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369" w:rsidRPr="00014FCA" w:rsidRDefault="00342369" w:rsidP="00A97C49">
      <w:pPr>
        <w:spacing w:after="0"/>
        <w:jc w:val="both"/>
        <w:rPr>
          <w:rFonts w:ascii="Arial" w:hAnsi="Arial" w:cs="Arial"/>
          <w:b/>
          <w:color w:val="000000"/>
          <w:sz w:val="24"/>
          <w:szCs w:val="24"/>
        </w:rPr>
      </w:pPr>
      <w:r w:rsidRPr="00014FCA">
        <w:rPr>
          <w:rFonts w:ascii="Arial" w:hAnsi="Arial" w:cs="Arial"/>
          <w:b/>
          <w:color w:val="000000"/>
          <w:sz w:val="24"/>
          <w:szCs w:val="24"/>
        </w:rPr>
        <w:t xml:space="preserve">CONVENIO DE COORDINACIÓN Y COLABORACIÓN DEL SISTEMA ESTATAL DE FISCALIZACIÓN QUE CELEBRAN EL ÓRGANO DE FISCALIZACIÓN SUPERIOR Y EL AYUNTAMIENTO DE </w:t>
      </w:r>
      <w:r w:rsidR="008A020B">
        <w:rPr>
          <w:rFonts w:ascii="Arial" w:hAnsi="Arial" w:cs="Arial"/>
          <w:b/>
          <w:noProof/>
          <w:color w:val="000000"/>
          <w:sz w:val="24"/>
          <w:szCs w:val="24"/>
        </w:rPr>
        <w:t>YECUATLA</w:t>
      </w:r>
      <w:r w:rsidRPr="00014FCA">
        <w:rPr>
          <w:rFonts w:ascii="Arial" w:hAnsi="Arial" w:cs="Arial"/>
          <w:b/>
          <w:color w:val="000000"/>
          <w:sz w:val="24"/>
          <w:szCs w:val="24"/>
        </w:rPr>
        <w:t xml:space="preserve">, AMBOS DEL ESTADO DE VERACRUZ DE IGNACIO DE LA LLAVE, A TRAVÉS DEL C.P.C. LORENZO ANTONIO PORTILLA VÁSQUEZ, AUDITOR GENERAL Y </w:t>
      </w:r>
      <w:r w:rsidR="008A020B" w:rsidRPr="008A020B">
        <w:rPr>
          <w:rFonts w:ascii="Arial" w:hAnsi="Arial" w:cs="Arial"/>
          <w:b/>
          <w:color w:val="000000"/>
          <w:sz w:val="24"/>
          <w:szCs w:val="24"/>
        </w:rPr>
        <w:t>ING. JORGE DIMAS HERNANDEZ</w:t>
      </w:r>
      <w:r w:rsidR="001C5B7E">
        <w:rPr>
          <w:rFonts w:ascii="Arial" w:hAnsi="Arial" w:cs="Arial"/>
          <w:b/>
          <w:color w:val="000000"/>
          <w:sz w:val="24"/>
          <w:szCs w:val="24"/>
        </w:rPr>
        <w:t xml:space="preserve"> PRESIDENTE MUNICIPAL </w:t>
      </w:r>
      <w:r w:rsidRPr="00014FCA">
        <w:rPr>
          <w:rFonts w:ascii="Arial" w:hAnsi="Arial" w:cs="Arial"/>
          <w:b/>
          <w:color w:val="000000"/>
          <w:sz w:val="24"/>
          <w:szCs w:val="24"/>
        </w:rPr>
        <w:t>Y</w:t>
      </w:r>
      <w:r w:rsidR="008A020B">
        <w:rPr>
          <w:rFonts w:ascii="Arial" w:hAnsi="Arial" w:cs="Arial"/>
          <w:b/>
          <w:color w:val="000000"/>
          <w:sz w:val="24"/>
          <w:szCs w:val="24"/>
        </w:rPr>
        <w:t xml:space="preserve"> PROF. ANICETO LAGUNES MARCIANO </w:t>
      </w:r>
      <w:r w:rsidR="001C5B7E">
        <w:rPr>
          <w:rFonts w:ascii="Arial" w:hAnsi="Arial" w:cs="Arial"/>
          <w:b/>
          <w:color w:val="000000"/>
          <w:sz w:val="24"/>
          <w:szCs w:val="24"/>
        </w:rPr>
        <w:t xml:space="preserve"> SINDICO </w:t>
      </w:r>
      <w:r w:rsidRPr="00014FCA">
        <w:rPr>
          <w:rFonts w:ascii="Arial" w:hAnsi="Arial" w:cs="Arial"/>
          <w:b/>
          <w:color w:val="000000"/>
          <w:sz w:val="24"/>
          <w:szCs w:val="24"/>
        </w:rPr>
        <w:t>LOS MISMOS QUE EN LO SUCESIVO SERÁN DENOMINADOS COMO “EL ORFIS” Y “EL AYUNTAMIENTO”, RESPECTIVAMENTE, Y/O “LAS PARTES” CUANDO SE ACTÚE DE MANERA CONJUNTA; POR LO ANTERIOR, SE ESTABLECEN LOS ANTECEDENTES, DECLARACIONES Y CLÁUSULAS SIGUIENTES:</w:t>
      </w:r>
    </w:p>
    <w:p w:rsidR="00342369" w:rsidRPr="00014FCA" w:rsidRDefault="00342369" w:rsidP="00A97C49">
      <w:pPr>
        <w:spacing w:after="0"/>
        <w:jc w:val="both"/>
        <w:rPr>
          <w:rFonts w:ascii="Arial" w:hAnsi="Arial" w:cs="Arial"/>
          <w:b/>
          <w:color w:val="000000"/>
          <w:sz w:val="24"/>
          <w:szCs w:val="24"/>
        </w:rPr>
      </w:pPr>
    </w:p>
    <w:p w:rsidR="00342369" w:rsidRPr="00014FCA" w:rsidRDefault="00342369" w:rsidP="00A97C49">
      <w:pPr>
        <w:spacing w:after="0"/>
        <w:jc w:val="center"/>
        <w:rPr>
          <w:rFonts w:ascii="Arial" w:hAnsi="Arial" w:cs="Arial"/>
          <w:b/>
          <w:color w:val="000000"/>
          <w:sz w:val="24"/>
          <w:szCs w:val="24"/>
        </w:rPr>
      </w:pPr>
      <w:r w:rsidRPr="00014FCA">
        <w:rPr>
          <w:rFonts w:ascii="Arial" w:hAnsi="Arial" w:cs="Arial"/>
          <w:b/>
          <w:color w:val="000000"/>
          <w:sz w:val="24"/>
          <w:szCs w:val="24"/>
        </w:rPr>
        <w:t>ANTECEDENTES</w:t>
      </w:r>
    </w:p>
    <w:p w:rsidR="00342369" w:rsidRPr="00014FCA" w:rsidRDefault="00342369" w:rsidP="00A97C49">
      <w:pPr>
        <w:spacing w:after="0"/>
        <w:jc w:val="center"/>
        <w:rPr>
          <w:rFonts w:ascii="Arial" w:hAnsi="Arial" w:cs="Arial"/>
          <w:b/>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El artículo 134 de la Constitución Política de los Estados Unidos Mexicanos establece que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Para vigilancia de lo anterior y conforme a lo establecido en el artículo 116 fracción II, párrafo sexto, de la Constitución Política de los Estados Unidos Mexicanos, se regula la creación de entidades de fiscalización superior con autonomía técnica y de gestión en el ejercicio de sus atribuciones y de decisión sobre su organización interna, funcionamiento y resolución, en los términos que dispongan las leyes en </w:t>
      </w:r>
      <w:proofErr w:type="gramStart"/>
      <w:r w:rsidRPr="00014FCA">
        <w:rPr>
          <w:rFonts w:ascii="Arial" w:hAnsi="Arial" w:cs="Arial"/>
          <w:color w:val="000000"/>
          <w:sz w:val="24"/>
          <w:szCs w:val="24"/>
        </w:rPr>
        <w:t>cada</w:t>
      </w:r>
      <w:proofErr w:type="gramEnd"/>
      <w:r w:rsidRPr="00014FCA">
        <w:rPr>
          <w:rFonts w:ascii="Arial" w:hAnsi="Arial" w:cs="Arial"/>
          <w:color w:val="000000"/>
          <w:sz w:val="24"/>
          <w:szCs w:val="24"/>
        </w:rPr>
        <w:t xml:space="preserve"> ámbito gubernamental, ello en virtud de que el manejo de dichos recursos tiene impacto y trascendencia en la vida social y económica de la sociedad en general. </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Que el artículo 71, fracción IX de la Constitución Política del Estado de Veracruz de Ignacio de la Llave, faculta a los Ayuntamientos para establecer sus propios órganos de control interno autónomos, quienes tienen las funciones de control y evaluación establecidas en la Ley Orgánica del Municipio Libre artículo 35, fracción XXI y 73 </w:t>
      </w:r>
      <w:proofErr w:type="spellStart"/>
      <w:r w:rsidRPr="00014FCA">
        <w:rPr>
          <w:rFonts w:ascii="Arial" w:hAnsi="Arial" w:cs="Arial"/>
          <w:color w:val="000000"/>
          <w:sz w:val="24"/>
          <w:szCs w:val="24"/>
        </w:rPr>
        <w:t>Quater</w:t>
      </w:r>
      <w:proofErr w:type="spellEnd"/>
      <w:r w:rsidRPr="00014FCA">
        <w:rPr>
          <w:rFonts w:ascii="Arial" w:hAnsi="Arial" w:cs="Arial"/>
          <w:color w:val="000000"/>
          <w:sz w:val="24"/>
          <w:szCs w:val="24"/>
        </w:rPr>
        <w:t xml:space="preserve"> y 73 </w:t>
      </w:r>
      <w:proofErr w:type="spellStart"/>
      <w:r w:rsidRPr="00014FCA">
        <w:rPr>
          <w:rFonts w:ascii="Arial" w:hAnsi="Arial" w:cs="Arial"/>
          <w:color w:val="000000"/>
          <w:sz w:val="24"/>
          <w:szCs w:val="24"/>
        </w:rPr>
        <w:t>quinquies</w:t>
      </w:r>
      <w:proofErr w:type="spellEnd"/>
      <w:r w:rsidRPr="00014FCA">
        <w:rPr>
          <w:rFonts w:ascii="Arial" w:hAnsi="Arial" w:cs="Arial"/>
          <w:color w:val="000000"/>
          <w:sz w:val="24"/>
          <w:szCs w:val="24"/>
        </w:rPr>
        <w:t xml:space="preserve">, siendo responsables de coordinar los sistemas de auditoría interna, así como de control y evaluación del origen y aplicación de recursos dirigidos a verificar el cumplimiento de normas, objetivos, políticas y </w:t>
      </w:r>
      <w:r w:rsidRPr="00014FCA">
        <w:rPr>
          <w:rFonts w:ascii="Arial" w:hAnsi="Arial" w:cs="Arial"/>
          <w:color w:val="000000"/>
          <w:sz w:val="24"/>
          <w:szCs w:val="24"/>
        </w:rPr>
        <w:lastRenderedPageBreak/>
        <w:t>lineamientos; promover la eficiencia y eficacia operativa; y la protección de los activos y la comprobación de la exactitud y confiabilidad de la información financiera y presupuestal.</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Que los artículo</w:t>
      </w:r>
      <w:r>
        <w:rPr>
          <w:rFonts w:ascii="Arial" w:hAnsi="Arial" w:cs="Arial"/>
          <w:color w:val="000000"/>
          <w:sz w:val="24"/>
          <w:szCs w:val="24"/>
        </w:rPr>
        <w:t>s</w:t>
      </w:r>
      <w:r w:rsidRPr="00014FCA">
        <w:rPr>
          <w:rFonts w:ascii="Arial" w:hAnsi="Arial" w:cs="Arial"/>
          <w:color w:val="000000"/>
          <w:sz w:val="24"/>
          <w:szCs w:val="24"/>
        </w:rPr>
        <w:t xml:space="preserve"> 3.4 y 12 de la Ley de Fiscalización Superior para el Estado de Veracruz de Ignacio de la Llave, establecen que los órganos de control interno de los Entes Fiscalizables deberán colaborar con el Ente Fiscalizador y establecer una estrecha coordinación a fin de garantizar el debido intercambio de información que al efecto se requiera.</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Por ello, al considerarse que la fiscalización, el control, la vigilancia, la inspección y la evaluación son actos inherentes a una tarea compartida que requiere de la participación de los servidores públicos </w:t>
      </w:r>
      <w:r w:rsidRPr="00014FCA">
        <w:rPr>
          <w:rFonts w:ascii="Arial" w:hAnsi="Arial" w:cs="Arial"/>
          <w:sz w:val="24"/>
          <w:szCs w:val="24"/>
        </w:rPr>
        <w:t>quienes</w:t>
      </w:r>
      <w:r w:rsidRPr="00014FCA">
        <w:rPr>
          <w:rFonts w:ascii="Arial" w:hAnsi="Arial" w:cs="Arial"/>
          <w:color w:val="000000"/>
          <w:sz w:val="24"/>
          <w:szCs w:val="24"/>
        </w:rPr>
        <w:t xml:space="preserve"> tienen encomendadas tales funciones, y derivado del “Pronunciamiento de la Secretaría de la Función Pública, la Auditoría Superior de la Federación, los Órganos de Control de los Estados y del Distrito Federal, así como de las Entidades de Fiscalización Superior Locales para que en el ámbito de su competencia se impulse la creación de un Sistema Nacional de Fiscalización” de fecha treinta de noviembre de dos mil diez, se propició la creación del </w:t>
      </w:r>
      <w:r w:rsidRPr="00014FCA">
        <w:rPr>
          <w:rFonts w:ascii="Arial" w:hAnsi="Arial" w:cs="Arial"/>
          <w:b/>
          <w:color w:val="000000"/>
          <w:sz w:val="24"/>
          <w:szCs w:val="24"/>
        </w:rPr>
        <w:t>“Sistema Nacional de Fiscalización”</w:t>
      </w:r>
      <w:r w:rsidRPr="00014FCA">
        <w:rPr>
          <w:rFonts w:ascii="Arial" w:hAnsi="Arial" w:cs="Arial"/>
          <w:color w:val="000000"/>
          <w:sz w:val="24"/>
          <w:szCs w:val="24"/>
        </w:rPr>
        <w:t xml:space="preserve"> a efecto de lograr de manera constante e imprescindible, la actualización de conocimientos, el intercambio de experiencias, así como la ordenación, la homologación y la unificación respectivas a los procesos, procedimientos, técnicas, criterios, estrategias, programas y normas de aplicación administrativa, contable, financiera y jurídica empleados.</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sz w:val="24"/>
          <w:szCs w:val="24"/>
        </w:rPr>
        <w:t xml:space="preserve">Por lo anterior, y con el fin de impulsar y fortalecer el control interno, establecer acciones preventivas que fortalezcan la transparencia y rendición de cuentas, homologar las auditorías, evitar la duplicidad y omisiones en las labores de fiscalización de los recursos federales, estatales y municipales, el </w:t>
      </w:r>
      <w:r w:rsidRPr="00014FCA">
        <w:rPr>
          <w:rFonts w:ascii="Arial" w:hAnsi="Arial" w:cs="Arial"/>
          <w:color w:val="000000"/>
          <w:sz w:val="24"/>
          <w:szCs w:val="24"/>
        </w:rPr>
        <w:t xml:space="preserve">pasado dieciocho de julio de dos mil catorce, la LXIII Legislatura </w:t>
      </w:r>
      <w:r>
        <w:rPr>
          <w:rFonts w:ascii="Arial" w:hAnsi="Arial" w:cs="Arial"/>
          <w:color w:val="000000"/>
          <w:sz w:val="24"/>
          <w:szCs w:val="24"/>
        </w:rPr>
        <w:t xml:space="preserve">del </w:t>
      </w:r>
      <w:r w:rsidRPr="00014FCA">
        <w:rPr>
          <w:rFonts w:ascii="Arial" w:hAnsi="Arial" w:cs="Arial"/>
          <w:color w:val="000000"/>
          <w:sz w:val="24"/>
          <w:szCs w:val="24"/>
        </w:rPr>
        <w:t xml:space="preserve">H. Congreso del Estado de Veracruz, tuvo a bien autorizar a los 212 ayuntamientos del Estado de Veracruz de Ignacio de la Llave, a celebrar convenio de coordinación con “EL ÓRGANO” para impulsar el </w:t>
      </w:r>
      <w:r w:rsidRPr="00014FCA">
        <w:rPr>
          <w:rFonts w:ascii="Arial" w:hAnsi="Arial" w:cs="Arial"/>
          <w:b/>
          <w:color w:val="000000"/>
          <w:sz w:val="24"/>
          <w:szCs w:val="24"/>
        </w:rPr>
        <w:t xml:space="preserve">“Sistema Estatal de Fiscalización”, </w:t>
      </w:r>
      <w:r w:rsidRPr="00014FCA">
        <w:rPr>
          <w:rFonts w:ascii="Arial" w:hAnsi="Arial" w:cs="Arial"/>
          <w:color w:val="000000"/>
          <w:sz w:val="24"/>
          <w:szCs w:val="24"/>
        </w:rPr>
        <w:t xml:space="preserve">acuerdo publicado en la Gaceta Oficial del Estado número 329, de fecha 19 de agosto de dos mil catorce, por lo que en este contexto “Las Partes” suscriben el presente Convenio de Coordinación y Colaboración del </w:t>
      </w:r>
      <w:r w:rsidRPr="00014FCA">
        <w:rPr>
          <w:rFonts w:ascii="Arial" w:hAnsi="Arial" w:cs="Arial"/>
          <w:b/>
          <w:color w:val="000000"/>
          <w:sz w:val="24"/>
          <w:szCs w:val="24"/>
        </w:rPr>
        <w:t xml:space="preserve">“Sistema Estatal de </w:t>
      </w:r>
      <w:proofErr w:type="spellStart"/>
      <w:r w:rsidRPr="00014FCA">
        <w:rPr>
          <w:rFonts w:ascii="Arial" w:hAnsi="Arial" w:cs="Arial"/>
          <w:b/>
          <w:color w:val="000000"/>
          <w:sz w:val="24"/>
          <w:szCs w:val="24"/>
        </w:rPr>
        <w:t>Fiscalización”</w:t>
      </w:r>
      <w:r w:rsidRPr="00014FCA">
        <w:rPr>
          <w:rFonts w:ascii="Arial" w:hAnsi="Arial" w:cs="Arial"/>
          <w:color w:val="000000"/>
          <w:sz w:val="24"/>
          <w:szCs w:val="24"/>
        </w:rPr>
        <w:t>,al</w:t>
      </w:r>
      <w:proofErr w:type="spellEnd"/>
      <w:r w:rsidRPr="00014FCA">
        <w:rPr>
          <w:rFonts w:ascii="Arial" w:hAnsi="Arial" w:cs="Arial"/>
          <w:color w:val="000000"/>
          <w:sz w:val="24"/>
          <w:szCs w:val="24"/>
        </w:rPr>
        <w:t xml:space="preserve"> tenor de las siguientes:</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center"/>
        <w:rPr>
          <w:rFonts w:ascii="Arial" w:hAnsi="Arial" w:cs="Arial"/>
          <w:b/>
          <w:color w:val="000000"/>
          <w:sz w:val="24"/>
          <w:szCs w:val="24"/>
        </w:rPr>
      </w:pPr>
      <w:r w:rsidRPr="00014FCA">
        <w:rPr>
          <w:rFonts w:ascii="Arial" w:hAnsi="Arial" w:cs="Arial"/>
          <w:b/>
          <w:color w:val="000000"/>
          <w:sz w:val="24"/>
          <w:szCs w:val="24"/>
        </w:rPr>
        <w:lastRenderedPageBreak/>
        <w:t>DECLARACIONES</w:t>
      </w:r>
    </w:p>
    <w:p w:rsidR="00342369" w:rsidRPr="00014FCA" w:rsidRDefault="00342369" w:rsidP="00A97C49">
      <w:pPr>
        <w:spacing w:after="0"/>
        <w:jc w:val="center"/>
        <w:rPr>
          <w:rFonts w:ascii="Arial" w:hAnsi="Arial" w:cs="Arial"/>
          <w:b/>
          <w:color w:val="000000"/>
          <w:sz w:val="24"/>
          <w:szCs w:val="24"/>
        </w:rPr>
      </w:pPr>
    </w:p>
    <w:p w:rsidR="00342369" w:rsidRPr="00014FCA" w:rsidRDefault="00342369" w:rsidP="00A97C49">
      <w:pPr>
        <w:spacing w:after="0"/>
        <w:jc w:val="both"/>
        <w:rPr>
          <w:rFonts w:ascii="Arial" w:hAnsi="Arial" w:cs="Arial"/>
          <w:b/>
          <w:color w:val="000000"/>
          <w:sz w:val="24"/>
          <w:szCs w:val="24"/>
        </w:rPr>
      </w:pPr>
      <w:r w:rsidRPr="00014FCA">
        <w:rPr>
          <w:rFonts w:ascii="Arial" w:hAnsi="Arial" w:cs="Arial"/>
          <w:b/>
          <w:color w:val="000000"/>
          <w:sz w:val="24"/>
          <w:szCs w:val="24"/>
        </w:rPr>
        <w:t>1. DE “EL ORFIS”</w:t>
      </w:r>
    </w:p>
    <w:p w:rsidR="00342369" w:rsidRPr="00014FCA" w:rsidRDefault="00342369" w:rsidP="00A97C49">
      <w:pPr>
        <w:spacing w:after="0"/>
        <w:jc w:val="both"/>
        <w:rPr>
          <w:rFonts w:ascii="Arial" w:hAnsi="Arial" w:cs="Arial"/>
          <w:b/>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 xml:space="preserve">1.1. </w:t>
      </w:r>
      <w:r w:rsidRPr="00014FCA">
        <w:rPr>
          <w:rFonts w:ascii="Arial" w:hAnsi="Arial" w:cs="Arial"/>
          <w:color w:val="000000"/>
          <w:sz w:val="24"/>
          <w:szCs w:val="24"/>
        </w:rPr>
        <w:t xml:space="preserve">Que conforme a lo previsto en los artículos 116 fracción II, párrafo sexto, de la Constitución Política de los Estados Unidos Mexicanos; 67 fracción III de la Constitución Política del Estado de Veracruz de Ignacio de la Llave; y 62 de la Ley número 252 de Fiscalización Superior para el Estado de Veracruz de Ignacio de la Llave, </w:t>
      </w:r>
      <w:r w:rsidRPr="00014FCA">
        <w:rPr>
          <w:rFonts w:ascii="Arial" w:hAnsi="Arial" w:cs="Arial"/>
          <w:b/>
          <w:color w:val="000000"/>
          <w:sz w:val="24"/>
          <w:szCs w:val="24"/>
        </w:rPr>
        <w:t>“EL ORFIS”</w:t>
      </w:r>
      <w:r w:rsidRPr="00014FCA">
        <w:rPr>
          <w:rFonts w:ascii="Arial" w:hAnsi="Arial" w:cs="Arial"/>
          <w:color w:val="000000"/>
          <w:sz w:val="24"/>
          <w:szCs w:val="24"/>
        </w:rPr>
        <w:t xml:space="preserve"> es un Organismo Autónomo del Estado dotado de personalidad jurídica y patrimonio propios, autonomía técnica, presupuestal y de gestión, que apoya al H. Congreso del Estado en el desempeño de su función de fiscalización superior, y tiene la competencia que le confieren la Constitución Política de los Estados Unidos Mexicanos, la Constitución Política del Estado de Veracruz de Ignacio de la Llave, la Ley número 252 de Fiscalización Superior y demás legislación aplicable.</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1.2.</w:t>
      </w:r>
      <w:r w:rsidRPr="00014FCA">
        <w:rPr>
          <w:rFonts w:ascii="Arial" w:hAnsi="Arial" w:cs="Arial"/>
          <w:color w:val="000000"/>
          <w:sz w:val="24"/>
          <w:szCs w:val="24"/>
        </w:rPr>
        <w:t xml:space="preserve"> Que su titular, el </w:t>
      </w:r>
      <w:r w:rsidRPr="00014FCA">
        <w:rPr>
          <w:rFonts w:ascii="Arial" w:hAnsi="Arial" w:cs="Arial"/>
          <w:b/>
          <w:color w:val="000000"/>
          <w:sz w:val="24"/>
          <w:szCs w:val="24"/>
        </w:rPr>
        <w:t>C.P.C. LORENZO ANTONIO PORTILLA VÁSQUEZ</w:t>
      </w:r>
      <w:r w:rsidRPr="00014FCA">
        <w:rPr>
          <w:rFonts w:ascii="Arial" w:hAnsi="Arial" w:cs="Arial"/>
          <w:color w:val="000000"/>
          <w:sz w:val="24"/>
          <w:szCs w:val="24"/>
        </w:rPr>
        <w:t>, Auditor General, de conformidad con lo dispuesto en los artículos 63 fracción XXV, 69 fracción I, y 70 de la precitada Ley número 252 de Fiscalización Superior del Estado, así como de los artículos 15 y 16 fracción V del Reglamento Interior del Órgano de Fiscalización Superior, cuenta con atribuciones para suscribir Convenios de Coordinación en virtud del Decreto número 582, de fecha veintiséis de septiembre de dos mil doce, mediante el cual el H. Congreso del Estado lo designa como Auditor General, Titular del Órgano de Fiscalización Superior del Estado, publicado en la Gaceta Oficial del Estado de Veracruz, número extraordinario 334 de fecha veintiocho de septiembre del año dos mil doce.</w:t>
      </w:r>
    </w:p>
    <w:p w:rsidR="00342369" w:rsidRPr="00014FCA" w:rsidRDefault="00342369" w:rsidP="00A97C49">
      <w:pPr>
        <w:spacing w:after="0"/>
        <w:jc w:val="both"/>
        <w:rPr>
          <w:rFonts w:ascii="Arial" w:hAnsi="Arial" w:cs="Arial"/>
          <w:b/>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1.3.</w:t>
      </w:r>
      <w:r w:rsidRPr="00014FCA">
        <w:rPr>
          <w:rFonts w:ascii="Arial" w:hAnsi="Arial" w:cs="Arial"/>
          <w:color w:val="000000"/>
          <w:sz w:val="24"/>
          <w:szCs w:val="24"/>
        </w:rPr>
        <w:t xml:space="preserve"> Que señala como domicilio el ubicado en: Carretera Federal México – Veracruz Número 1102, Esquina Boulevard Culturas Veracruzanas, Reserva Territorial, C.P. 91096, Xalapa, Veracruz.</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1.4.</w:t>
      </w:r>
      <w:r w:rsidRPr="00014FCA">
        <w:rPr>
          <w:rFonts w:ascii="Arial" w:hAnsi="Arial" w:cs="Arial"/>
          <w:color w:val="000000"/>
          <w:sz w:val="24"/>
          <w:szCs w:val="24"/>
        </w:rPr>
        <w:t xml:space="preserve"> Que al efecto de colmar los requisitos de formalidad inherente</w:t>
      </w:r>
      <w:r>
        <w:rPr>
          <w:rFonts w:ascii="Arial" w:hAnsi="Arial" w:cs="Arial"/>
          <w:color w:val="000000"/>
          <w:sz w:val="24"/>
          <w:szCs w:val="24"/>
        </w:rPr>
        <w:t>s</w:t>
      </w:r>
      <w:r w:rsidRPr="00014FCA">
        <w:rPr>
          <w:rFonts w:ascii="Arial" w:hAnsi="Arial" w:cs="Arial"/>
          <w:color w:val="000000"/>
          <w:sz w:val="24"/>
          <w:szCs w:val="24"/>
        </w:rPr>
        <w:t xml:space="preserve"> a la celebración de este tipo de actos el </w:t>
      </w:r>
      <w:r w:rsidRPr="00014FCA">
        <w:rPr>
          <w:rFonts w:ascii="Arial" w:hAnsi="Arial" w:cs="Arial"/>
          <w:b/>
          <w:color w:val="000000"/>
          <w:sz w:val="24"/>
          <w:szCs w:val="24"/>
        </w:rPr>
        <w:t>C.P.C. LORENZO ANTONIO PORTILLA VÁSQUEZ</w:t>
      </w:r>
      <w:r w:rsidRPr="00014FCA">
        <w:rPr>
          <w:rFonts w:ascii="Arial" w:hAnsi="Arial" w:cs="Arial"/>
          <w:color w:val="000000"/>
          <w:sz w:val="24"/>
          <w:szCs w:val="24"/>
        </w:rPr>
        <w:t xml:space="preserve">, Auditor General, designa como testigo al </w:t>
      </w:r>
      <w:r w:rsidRPr="00F56F90">
        <w:rPr>
          <w:rFonts w:ascii="Arial" w:hAnsi="Arial" w:cs="Arial"/>
          <w:b/>
          <w:color w:val="000000"/>
          <w:sz w:val="24"/>
          <w:szCs w:val="24"/>
        </w:rPr>
        <w:t>L.E. LUCIANO VARGAS DURÁN</w:t>
      </w:r>
      <w:r w:rsidRPr="00014FCA">
        <w:rPr>
          <w:rFonts w:ascii="Arial" w:hAnsi="Arial" w:cs="Arial"/>
          <w:color w:val="000000"/>
          <w:sz w:val="24"/>
          <w:szCs w:val="24"/>
        </w:rPr>
        <w:t xml:space="preserve">, quien desempeña el cargo de Secretario Técnico en el </w:t>
      </w:r>
      <w:r w:rsidRPr="00014FCA">
        <w:rPr>
          <w:rFonts w:ascii="Arial" w:hAnsi="Arial" w:cs="Arial"/>
          <w:b/>
          <w:color w:val="000000"/>
          <w:sz w:val="24"/>
          <w:szCs w:val="24"/>
        </w:rPr>
        <w:t>“EL ÓRGANO”</w:t>
      </w:r>
      <w:r w:rsidRPr="00014FCA">
        <w:rPr>
          <w:rFonts w:ascii="Arial" w:hAnsi="Arial" w:cs="Arial"/>
          <w:color w:val="000000"/>
          <w:sz w:val="24"/>
          <w:szCs w:val="24"/>
        </w:rPr>
        <w:t xml:space="preserve">, de conformidad con los artículos 5° y 18 del Reglamento Interior del Órgano de Fiscalización Superior; así como el nombramiento expedido por el </w:t>
      </w:r>
      <w:r w:rsidRPr="00014FCA">
        <w:rPr>
          <w:rFonts w:ascii="Arial" w:hAnsi="Arial" w:cs="Arial"/>
          <w:b/>
          <w:color w:val="000000"/>
          <w:sz w:val="24"/>
          <w:szCs w:val="24"/>
        </w:rPr>
        <w:t xml:space="preserve">C.P.C. </w:t>
      </w:r>
      <w:r w:rsidRPr="00014FCA">
        <w:rPr>
          <w:rFonts w:ascii="Arial" w:hAnsi="Arial" w:cs="Arial"/>
          <w:b/>
          <w:color w:val="000000"/>
          <w:sz w:val="24"/>
          <w:szCs w:val="24"/>
        </w:rPr>
        <w:lastRenderedPageBreak/>
        <w:t>LORENZO ANTONIO PORTILLA VÁSQUEZ</w:t>
      </w:r>
      <w:r w:rsidRPr="00014FCA">
        <w:rPr>
          <w:rFonts w:ascii="Arial" w:hAnsi="Arial" w:cs="Arial"/>
          <w:color w:val="000000"/>
          <w:sz w:val="24"/>
          <w:szCs w:val="24"/>
        </w:rPr>
        <w:t xml:space="preserve">, Auditor General, en fecha primero de octubre de dos mil doce. </w:t>
      </w:r>
    </w:p>
    <w:p w:rsidR="00342369" w:rsidRPr="00014FCA" w:rsidRDefault="00342369" w:rsidP="00A97C49">
      <w:pPr>
        <w:spacing w:after="0"/>
        <w:rPr>
          <w:rFonts w:ascii="Arial" w:hAnsi="Arial" w:cs="Arial"/>
          <w:b/>
          <w:color w:val="000000"/>
          <w:sz w:val="24"/>
          <w:szCs w:val="24"/>
        </w:rPr>
      </w:pPr>
    </w:p>
    <w:p w:rsidR="00342369" w:rsidRPr="00014FCA" w:rsidRDefault="00342369" w:rsidP="00A97C49">
      <w:pPr>
        <w:spacing w:after="0"/>
        <w:rPr>
          <w:rFonts w:ascii="Arial" w:hAnsi="Arial" w:cs="Arial"/>
          <w:b/>
          <w:color w:val="000000"/>
          <w:sz w:val="24"/>
          <w:szCs w:val="24"/>
        </w:rPr>
      </w:pPr>
      <w:r w:rsidRPr="00014FCA">
        <w:rPr>
          <w:rFonts w:ascii="Arial" w:hAnsi="Arial" w:cs="Arial"/>
          <w:b/>
          <w:color w:val="000000"/>
          <w:sz w:val="24"/>
          <w:szCs w:val="24"/>
        </w:rPr>
        <w:t>2. DE “EL AYUNTAMIENTO”</w:t>
      </w:r>
    </w:p>
    <w:p w:rsidR="00342369" w:rsidRPr="00014FCA" w:rsidRDefault="00342369" w:rsidP="00A97C49">
      <w:pPr>
        <w:spacing w:after="0"/>
        <w:jc w:val="both"/>
        <w:rPr>
          <w:rFonts w:ascii="Arial" w:hAnsi="Arial" w:cs="Arial"/>
          <w:b/>
          <w:color w:val="000000"/>
          <w:sz w:val="24"/>
          <w:szCs w:val="24"/>
        </w:rPr>
      </w:pPr>
    </w:p>
    <w:p w:rsidR="00342369" w:rsidRPr="00014FCA" w:rsidRDefault="00342369" w:rsidP="00A97C49">
      <w:pPr>
        <w:spacing w:after="0"/>
        <w:jc w:val="both"/>
        <w:rPr>
          <w:rFonts w:ascii="Arial" w:hAnsi="Arial" w:cs="Arial"/>
          <w:sz w:val="24"/>
          <w:szCs w:val="24"/>
        </w:rPr>
      </w:pPr>
      <w:r w:rsidRPr="00014FCA">
        <w:rPr>
          <w:rFonts w:ascii="Arial" w:hAnsi="Arial" w:cs="Arial"/>
          <w:b/>
          <w:sz w:val="24"/>
          <w:szCs w:val="24"/>
        </w:rPr>
        <w:t>2.1</w:t>
      </w:r>
      <w:r w:rsidRPr="00014FCA">
        <w:rPr>
          <w:rFonts w:ascii="Arial" w:hAnsi="Arial" w:cs="Arial"/>
          <w:sz w:val="24"/>
          <w:szCs w:val="24"/>
        </w:rPr>
        <w:t xml:space="preserve"> Que de conformidad con lo dispuesto por los artículos 115 de la Constitución Política de los Estados Unidos Mexicanos; 68 y 71 de la Constitución Política del Estado Libre y Soberano de Veracruz de Ignacio de la Llave; 2, 9, 17, 18, 34, 35, fracciones XIX, y XXIV , 36, fracción VI, de la Ley Orgánica del Municipio Libre; </w:t>
      </w:r>
      <w:r w:rsidRPr="00014FCA">
        <w:rPr>
          <w:rFonts w:ascii="Arial" w:hAnsi="Arial" w:cs="Arial"/>
          <w:b/>
          <w:sz w:val="24"/>
          <w:szCs w:val="24"/>
        </w:rPr>
        <w:t>“EL AYUNTAMIENTO”</w:t>
      </w:r>
      <w:r w:rsidRPr="00014FCA">
        <w:rPr>
          <w:rFonts w:ascii="Arial" w:hAnsi="Arial" w:cs="Arial"/>
          <w:sz w:val="24"/>
          <w:szCs w:val="24"/>
        </w:rPr>
        <w:t xml:space="preserve"> constituye una entidad con personalidad jurídica y patrimonio propio y por consiguiente es susceptible de derechos y obligaciones y, por ende, de llevar a cabo el presente </w:t>
      </w:r>
      <w:r>
        <w:rPr>
          <w:rFonts w:ascii="Arial" w:hAnsi="Arial" w:cs="Arial"/>
          <w:sz w:val="24"/>
          <w:szCs w:val="24"/>
        </w:rPr>
        <w:t>convenio</w:t>
      </w:r>
      <w:r w:rsidRPr="00014FCA">
        <w:rPr>
          <w:rFonts w:ascii="Arial" w:hAnsi="Arial" w:cs="Arial"/>
          <w:sz w:val="24"/>
          <w:szCs w:val="24"/>
        </w:rPr>
        <w:t>.</w:t>
      </w:r>
    </w:p>
    <w:p w:rsidR="00342369" w:rsidRPr="00014FCA" w:rsidRDefault="00342369" w:rsidP="00A97C49">
      <w:pPr>
        <w:spacing w:after="0"/>
        <w:ind w:left="360"/>
        <w:jc w:val="both"/>
        <w:rPr>
          <w:rFonts w:ascii="Arial" w:hAnsi="Arial" w:cs="Arial"/>
          <w:sz w:val="24"/>
          <w:szCs w:val="24"/>
        </w:rPr>
      </w:pPr>
    </w:p>
    <w:p w:rsidR="00342369" w:rsidRPr="00014FCA" w:rsidRDefault="00342369" w:rsidP="00A97C49">
      <w:pPr>
        <w:spacing w:after="0"/>
        <w:jc w:val="both"/>
        <w:rPr>
          <w:rFonts w:ascii="Arial" w:hAnsi="Arial" w:cs="Arial"/>
          <w:sz w:val="24"/>
          <w:szCs w:val="24"/>
        </w:rPr>
      </w:pPr>
      <w:r w:rsidRPr="00014FCA">
        <w:rPr>
          <w:rFonts w:ascii="Arial" w:hAnsi="Arial" w:cs="Arial"/>
          <w:b/>
          <w:sz w:val="24"/>
          <w:szCs w:val="24"/>
        </w:rPr>
        <w:t>2.2</w:t>
      </w:r>
      <w:r w:rsidRPr="00014FCA">
        <w:rPr>
          <w:rFonts w:ascii="Arial" w:hAnsi="Arial" w:cs="Arial"/>
          <w:sz w:val="24"/>
          <w:szCs w:val="24"/>
        </w:rPr>
        <w:t xml:space="preserve">  Que acreditan su carácter de Presidente Municipal Constitucional y Síndico de </w:t>
      </w:r>
      <w:r w:rsidRPr="00014FCA">
        <w:rPr>
          <w:rFonts w:ascii="Arial" w:hAnsi="Arial" w:cs="Arial"/>
          <w:b/>
          <w:sz w:val="24"/>
          <w:szCs w:val="24"/>
        </w:rPr>
        <w:t>“EL AYUNTAMIENTO”</w:t>
      </w:r>
      <w:r w:rsidRPr="00014FCA">
        <w:rPr>
          <w:rFonts w:ascii="Arial" w:hAnsi="Arial" w:cs="Arial"/>
          <w:sz w:val="24"/>
          <w:szCs w:val="24"/>
        </w:rPr>
        <w:t xml:space="preserve">, los CC. </w:t>
      </w:r>
      <w:r w:rsidR="008A020B">
        <w:rPr>
          <w:rFonts w:ascii="Arial" w:hAnsi="Arial" w:cs="Arial"/>
          <w:b/>
          <w:color w:val="000000"/>
          <w:sz w:val="24"/>
          <w:szCs w:val="24"/>
          <w:u w:val="single"/>
        </w:rPr>
        <w:t xml:space="preserve">ING. JORGE DIMAS HERNANDEZ </w:t>
      </w:r>
      <w:r w:rsidRPr="00014FCA">
        <w:rPr>
          <w:rFonts w:ascii="Arial" w:hAnsi="Arial" w:cs="Arial"/>
          <w:sz w:val="24"/>
          <w:szCs w:val="24"/>
        </w:rPr>
        <w:t xml:space="preserve">y </w:t>
      </w:r>
      <w:r w:rsidR="008A020B">
        <w:rPr>
          <w:rFonts w:ascii="Arial" w:hAnsi="Arial" w:cs="Arial"/>
          <w:b/>
          <w:noProof/>
          <w:color w:val="000000"/>
          <w:sz w:val="24"/>
          <w:szCs w:val="24"/>
          <w:u w:val="single"/>
        </w:rPr>
        <w:t xml:space="preserve">PROF. ANICETO LAGUNES MARCIANO </w:t>
      </w:r>
      <w:r w:rsidRPr="00014FCA">
        <w:rPr>
          <w:rFonts w:ascii="Arial" w:hAnsi="Arial" w:cs="Arial"/>
          <w:sz w:val="24"/>
          <w:szCs w:val="24"/>
        </w:rPr>
        <w:t xml:space="preserve">con copia certificada de la Gaceta Oficial del Estado número </w:t>
      </w:r>
      <w:r w:rsidR="00A242B2">
        <w:rPr>
          <w:rFonts w:ascii="Arial" w:hAnsi="Arial" w:cs="Arial"/>
          <w:sz w:val="24"/>
          <w:szCs w:val="24"/>
        </w:rPr>
        <w:t>ext. 006</w:t>
      </w:r>
      <w:r w:rsidRPr="00014FCA">
        <w:rPr>
          <w:rFonts w:ascii="Arial" w:hAnsi="Arial" w:cs="Arial"/>
          <w:sz w:val="24"/>
          <w:szCs w:val="24"/>
        </w:rPr>
        <w:t xml:space="preserve"> de fecha </w:t>
      </w:r>
      <w:r w:rsidR="00A242B2">
        <w:rPr>
          <w:rFonts w:ascii="Arial" w:hAnsi="Arial" w:cs="Arial"/>
          <w:sz w:val="24"/>
          <w:szCs w:val="24"/>
        </w:rPr>
        <w:t>viernes 3</w:t>
      </w:r>
      <w:r w:rsidRPr="00014FCA">
        <w:rPr>
          <w:rFonts w:ascii="Arial" w:hAnsi="Arial" w:cs="Arial"/>
          <w:sz w:val="24"/>
          <w:szCs w:val="24"/>
        </w:rPr>
        <w:t xml:space="preserve"> de </w:t>
      </w:r>
      <w:r w:rsidR="00EA3153">
        <w:rPr>
          <w:rFonts w:ascii="Arial" w:hAnsi="Arial" w:cs="Arial"/>
          <w:sz w:val="24"/>
          <w:szCs w:val="24"/>
        </w:rPr>
        <w:t>e</w:t>
      </w:r>
      <w:r w:rsidR="001C1C03">
        <w:rPr>
          <w:rFonts w:ascii="Arial" w:hAnsi="Arial" w:cs="Arial"/>
          <w:sz w:val="24"/>
          <w:szCs w:val="24"/>
        </w:rPr>
        <w:t xml:space="preserve">nero </w:t>
      </w:r>
      <w:r w:rsidRPr="00014FCA">
        <w:rPr>
          <w:rFonts w:ascii="Arial" w:hAnsi="Arial" w:cs="Arial"/>
          <w:sz w:val="24"/>
          <w:szCs w:val="24"/>
        </w:rPr>
        <w:t xml:space="preserve">de dos mil </w:t>
      </w:r>
      <w:r w:rsidR="00D758A6">
        <w:rPr>
          <w:rFonts w:ascii="Arial" w:hAnsi="Arial" w:cs="Arial"/>
          <w:sz w:val="24"/>
          <w:szCs w:val="24"/>
        </w:rPr>
        <w:t>catorce</w:t>
      </w:r>
      <w:r w:rsidRPr="00014FCA">
        <w:rPr>
          <w:rFonts w:ascii="Arial" w:hAnsi="Arial" w:cs="Arial"/>
          <w:sz w:val="24"/>
          <w:szCs w:val="24"/>
        </w:rPr>
        <w:t>, a través de la cual se publicaron los nombramientos respectivos.</w:t>
      </w:r>
    </w:p>
    <w:p w:rsidR="00342369" w:rsidRPr="00014FCA" w:rsidRDefault="00342369" w:rsidP="00A97C49">
      <w:pPr>
        <w:spacing w:after="0"/>
        <w:jc w:val="both"/>
        <w:rPr>
          <w:rFonts w:ascii="Arial" w:hAnsi="Arial" w:cs="Arial"/>
          <w:sz w:val="24"/>
          <w:szCs w:val="24"/>
        </w:rPr>
      </w:pPr>
    </w:p>
    <w:p w:rsidR="00342369" w:rsidRPr="00014FCA" w:rsidRDefault="00342369" w:rsidP="00A97C49">
      <w:pPr>
        <w:pStyle w:val="Prrafodelista"/>
        <w:spacing w:after="0"/>
        <w:ind w:left="0"/>
        <w:contextualSpacing w:val="0"/>
        <w:jc w:val="both"/>
        <w:rPr>
          <w:rFonts w:ascii="Arial" w:hAnsi="Arial" w:cs="Arial"/>
          <w:sz w:val="24"/>
          <w:szCs w:val="24"/>
        </w:rPr>
      </w:pPr>
      <w:r w:rsidRPr="00014FCA">
        <w:rPr>
          <w:rFonts w:ascii="Arial" w:hAnsi="Arial" w:cs="Arial"/>
          <w:b/>
          <w:sz w:val="24"/>
          <w:szCs w:val="24"/>
        </w:rPr>
        <w:t>2.3</w:t>
      </w:r>
      <w:r w:rsidR="002107A8">
        <w:rPr>
          <w:rFonts w:ascii="Arial" w:hAnsi="Arial" w:cs="Arial"/>
          <w:sz w:val="24"/>
          <w:szCs w:val="24"/>
        </w:rPr>
        <w:t xml:space="preserve"> Que el </w:t>
      </w:r>
      <w:r w:rsidR="008A020B" w:rsidRPr="008A020B">
        <w:rPr>
          <w:rFonts w:ascii="Arial" w:hAnsi="Arial" w:cs="Arial"/>
          <w:b/>
          <w:sz w:val="24"/>
          <w:szCs w:val="24"/>
        </w:rPr>
        <w:t>LIC. CARLOS RAMIREZ LOPEZ</w:t>
      </w:r>
      <w:r w:rsidR="001C5B7E">
        <w:rPr>
          <w:rFonts w:ascii="Arial" w:hAnsi="Arial" w:cs="Arial"/>
          <w:b/>
          <w:sz w:val="24"/>
          <w:szCs w:val="24"/>
        </w:rPr>
        <w:t xml:space="preserve"> CONTRALOR</w:t>
      </w:r>
      <w:r w:rsidRPr="00014FCA">
        <w:rPr>
          <w:rFonts w:ascii="Arial" w:hAnsi="Arial" w:cs="Arial"/>
          <w:sz w:val="24"/>
          <w:szCs w:val="24"/>
        </w:rPr>
        <w:t xml:space="preserve">, acredita su personalidad con el nombramiento expedido por </w:t>
      </w:r>
      <w:r w:rsidRPr="00014FCA">
        <w:rPr>
          <w:rFonts w:ascii="Arial" w:hAnsi="Arial" w:cs="Arial"/>
          <w:b/>
          <w:sz w:val="24"/>
          <w:szCs w:val="24"/>
        </w:rPr>
        <w:t>“EL AYUNTAMIENTO”</w:t>
      </w:r>
      <w:r w:rsidRPr="00014FCA">
        <w:rPr>
          <w:rFonts w:ascii="Arial" w:hAnsi="Arial" w:cs="Arial"/>
          <w:sz w:val="24"/>
          <w:szCs w:val="24"/>
        </w:rPr>
        <w:t xml:space="preserve"> en Sesión Ordinaria de Cabildo número </w:t>
      </w:r>
      <w:r w:rsidR="001C1C03">
        <w:rPr>
          <w:rFonts w:ascii="Arial" w:hAnsi="Arial" w:cs="Arial"/>
          <w:sz w:val="24"/>
          <w:szCs w:val="24"/>
        </w:rPr>
        <w:t xml:space="preserve">001 </w:t>
      </w:r>
      <w:r w:rsidRPr="00014FCA">
        <w:rPr>
          <w:rFonts w:ascii="Arial" w:hAnsi="Arial" w:cs="Arial"/>
          <w:sz w:val="24"/>
          <w:szCs w:val="24"/>
        </w:rPr>
        <w:t xml:space="preserve">de fecha </w:t>
      </w:r>
      <w:r w:rsidR="001C1C03">
        <w:rPr>
          <w:rFonts w:ascii="Arial" w:hAnsi="Arial" w:cs="Arial"/>
          <w:sz w:val="24"/>
          <w:szCs w:val="24"/>
        </w:rPr>
        <w:t>01</w:t>
      </w:r>
      <w:r w:rsidRPr="00014FCA">
        <w:rPr>
          <w:rFonts w:ascii="Arial" w:hAnsi="Arial" w:cs="Arial"/>
          <w:sz w:val="24"/>
          <w:szCs w:val="24"/>
        </w:rPr>
        <w:t xml:space="preserve"> del mes de </w:t>
      </w:r>
      <w:r w:rsidR="001C1C03">
        <w:rPr>
          <w:rFonts w:ascii="Arial" w:hAnsi="Arial" w:cs="Arial"/>
          <w:sz w:val="24"/>
          <w:szCs w:val="24"/>
        </w:rPr>
        <w:t>enero</w:t>
      </w:r>
      <w:r w:rsidRPr="00014FCA">
        <w:rPr>
          <w:rFonts w:ascii="Arial" w:hAnsi="Arial" w:cs="Arial"/>
          <w:sz w:val="24"/>
          <w:szCs w:val="24"/>
        </w:rPr>
        <w:t xml:space="preserve"> del año </w:t>
      </w:r>
      <w:r w:rsidR="001C1C03">
        <w:rPr>
          <w:rFonts w:ascii="Arial" w:hAnsi="Arial" w:cs="Arial"/>
          <w:sz w:val="24"/>
          <w:szCs w:val="24"/>
        </w:rPr>
        <w:t>2014</w:t>
      </w:r>
      <w:r w:rsidRPr="00014FCA">
        <w:rPr>
          <w:rFonts w:ascii="Arial" w:hAnsi="Arial" w:cs="Arial"/>
          <w:sz w:val="24"/>
          <w:szCs w:val="24"/>
        </w:rPr>
        <w:t>.</w:t>
      </w:r>
    </w:p>
    <w:p w:rsidR="00342369" w:rsidRPr="00014FCA" w:rsidRDefault="00342369" w:rsidP="00A97C49">
      <w:pPr>
        <w:pStyle w:val="Prrafodelista"/>
        <w:spacing w:after="0"/>
        <w:ind w:left="0"/>
        <w:contextualSpacing w:val="0"/>
        <w:jc w:val="both"/>
        <w:rPr>
          <w:rFonts w:ascii="Arial" w:hAnsi="Arial" w:cs="Arial"/>
          <w:sz w:val="24"/>
          <w:szCs w:val="24"/>
        </w:rPr>
      </w:pPr>
    </w:p>
    <w:p w:rsidR="00342369" w:rsidRPr="00014FCA" w:rsidRDefault="00342369" w:rsidP="00A97C49">
      <w:pPr>
        <w:pStyle w:val="Prrafodelista"/>
        <w:spacing w:after="0"/>
        <w:ind w:left="0"/>
        <w:contextualSpacing w:val="0"/>
        <w:jc w:val="both"/>
        <w:rPr>
          <w:rFonts w:ascii="Arial" w:hAnsi="Arial" w:cs="Arial"/>
          <w:sz w:val="24"/>
          <w:szCs w:val="24"/>
        </w:rPr>
      </w:pPr>
      <w:r w:rsidRPr="00014FCA">
        <w:rPr>
          <w:rFonts w:ascii="Arial" w:hAnsi="Arial" w:cs="Arial"/>
          <w:b/>
          <w:sz w:val="24"/>
          <w:szCs w:val="24"/>
        </w:rPr>
        <w:t xml:space="preserve">2.4 </w:t>
      </w:r>
      <w:r w:rsidRPr="00014FCA">
        <w:rPr>
          <w:rFonts w:ascii="Arial" w:hAnsi="Arial" w:cs="Arial"/>
          <w:color w:val="000000"/>
          <w:sz w:val="24"/>
          <w:szCs w:val="24"/>
        </w:rPr>
        <w:t xml:space="preserve">Que señala como domicilio el ubicado en: </w:t>
      </w:r>
      <w:r w:rsidR="001C1C03">
        <w:rPr>
          <w:rFonts w:ascii="Arial" w:hAnsi="Arial" w:cs="Arial"/>
          <w:b/>
          <w:color w:val="000000"/>
          <w:sz w:val="24"/>
          <w:szCs w:val="24"/>
        </w:rPr>
        <w:t>calle 5 de mayo s/n, colonia centro, C. P. 93900, Yecuatla, ver</w:t>
      </w:r>
    </w:p>
    <w:p w:rsidR="00342369" w:rsidRPr="00014FCA" w:rsidRDefault="00342369" w:rsidP="00A97C49">
      <w:pPr>
        <w:pStyle w:val="Prrafodelista"/>
        <w:spacing w:after="0"/>
        <w:ind w:left="0"/>
        <w:contextualSpacing w:val="0"/>
        <w:jc w:val="both"/>
        <w:rPr>
          <w:rFonts w:ascii="Arial" w:hAnsi="Arial" w:cs="Arial"/>
          <w:b/>
          <w:sz w:val="24"/>
          <w:szCs w:val="24"/>
        </w:rPr>
      </w:pPr>
    </w:p>
    <w:p w:rsidR="00342369" w:rsidRDefault="00342369" w:rsidP="00A97C49">
      <w:pPr>
        <w:spacing w:after="0"/>
        <w:jc w:val="both"/>
        <w:rPr>
          <w:rFonts w:ascii="Arial" w:hAnsi="Arial" w:cs="Arial"/>
          <w:b/>
          <w:color w:val="000000"/>
          <w:sz w:val="24"/>
          <w:szCs w:val="24"/>
          <w:u w:val="single"/>
        </w:rPr>
      </w:pPr>
      <w:r w:rsidRPr="00014FCA">
        <w:rPr>
          <w:rFonts w:ascii="Arial" w:hAnsi="Arial" w:cs="Arial"/>
          <w:b/>
          <w:sz w:val="24"/>
          <w:szCs w:val="24"/>
        </w:rPr>
        <w:t xml:space="preserve">2.5 </w:t>
      </w:r>
      <w:r w:rsidRPr="00014FCA">
        <w:rPr>
          <w:rFonts w:ascii="Arial" w:hAnsi="Arial" w:cs="Arial"/>
          <w:color w:val="000000"/>
          <w:sz w:val="24"/>
          <w:szCs w:val="24"/>
        </w:rPr>
        <w:t>Que al efecto de colmar los requisitos de formalidad inherente</w:t>
      </w:r>
      <w:r>
        <w:rPr>
          <w:rFonts w:ascii="Arial" w:hAnsi="Arial" w:cs="Arial"/>
          <w:color w:val="000000"/>
          <w:sz w:val="24"/>
          <w:szCs w:val="24"/>
        </w:rPr>
        <w:t>s</w:t>
      </w:r>
      <w:r w:rsidRPr="00014FCA">
        <w:rPr>
          <w:rFonts w:ascii="Arial" w:hAnsi="Arial" w:cs="Arial"/>
          <w:color w:val="000000"/>
          <w:sz w:val="24"/>
          <w:szCs w:val="24"/>
        </w:rPr>
        <w:t xml:space="preserve"> a la celebración de este tipo de actos </w:t>
      </w:r>
      <w:r w:rsidR="001C5B7E">
        <w:rPr>
          <w:rFonts w:ascii="Arial" w:hAnsi="Arial" w:cs="Arial"/>
          <w:color w:val="000000"/>
          <w:sz w:val="24"/>
          <w:szCs w:val="24"/>
        </w:rPr>
        <w:t xml:space="preserve">el Ing., Jorge Dimas Hernández presidente </w:t>
      </w:r>
      <w:r w:rsidRPr="00014FCA">
        <w:rPr>
          <w:rFonts w:ascii="Arial" w:hAnsi="Arial" w:cs="Arial"/>
          <w:color w:val="000000"/>
          <w:sz w:val="24"/>
          <w:szCs w:val="24"/>
        </w:rPr>
        <w:t xml:space="preserve">Municipal, designa como testigo a </w:t>
      </w:r>
      <w:r w:rsidR="001C5B7E">
        <w:rPr>
          <w:rFonts w:ascii="Arial" w:hAnsi="Arial" w:cs="Arial"/>
          <w:b/>
          <w:color w:val="000000"/>
          <w:sz w:val="24"/>
          <w:szCs w:val="24"/>
        </w:rPr>
        <w:t>L.A JOSE MANUEL GARCIA BAEZ</w:t>
      </w:r>
      <w:r w:rsidRPr="00014FCA">
        <w:rPr>
          <w:rFonts w:ascii="Arial" w:hAnsi="Arial" w:cs="Arial"/>
          <w:color w:val="000000"/>
          <w:sz w:val="24"/>
          <w:szCs w:val="24"/>
        </w:rPr>
        <w:t xml:space="preserve">, quien desempeña el cargo de </w:t>
      </w:r>
      <w:r w:rsidR="001C5B7E">
        <w:rPr>
          <w:rFonts w:ascii="Arial" w:hAnsi="Arial" w:cs="Arial"/>
          <w:b/>
          <w:color w:val="000000"/>
          <w:sz w:val="24"/>
          <w:szCs w:val="24"/>
        </w:rPr>
        <w:t>TESORERO MUNICIPAL,</w:t>
      </w:r>
      <w:r w:rsidRPr="00014FCA">
        <w:rPr>
          <w:rFonts w:ascii="Arial" w:hAnsi="Arial" w:cs="Arial"/>
          <w:color w:val="000000"/>
          <w:sz w:val="24"/>
          <w:szCs w:val="24"/>
        </w:rPr>
        <w:t xml:space="preserve"> anexan copia de su nombramiento expedido el día </w:t>
      </w:r>
      <w:r w:rsidR="001C1C03">
        <w:rPr>
          <w:rFonts w:ascii="Arial" w:hAnsi="Arial" w:cs="Arial"/>
          <w:color w:val="000000"/>
          <w:sz w:val="24"/>
          <w:szCs w:val="24"/>
        </w:rPr>
        <w:t>01</w:t>
      </w:r>
      <w:r w:rsidRPr="00014FCA">
        <w:rPr>
          <w:rFonts w:ascii="Arial" w:hAnsi="Arial" w:cs="Arial"/>
          <w:color w:val="000000"/>
          <w:sz w:val="24"/>
          <w:szCs w:val="24"/>
        </w:rPr>
        <w:t xml:space="preserve"> de </w:t>
      </w:r>
      <w:r w:rsidR="00EA3153">
        <w:rPr>
          <w:rFonts w:ascii="Arial" w:hAnsi="Arial" w:cs="Arial"/>
          <w:color w:val="000000"/>
          <w:sz w:val="24"/>
          <w:szCs w:val="24"/>
        </w:rPr>
        <w:t>e</w:t>
      </w:r>
      <w:r w:rsidR="001C1C03">
        <w:rPr>
          <w:rFonts w:ascii="Arial" w:hAnsi="Arial" w:cs="Arial"/>
          <w:color w:val="000000"/>
          <w:sz w:val="24"/>
          <w:szCs w:val="24"/>
        </w:rPr>
        <w:t>nero</w:t>
      </w:r>
      <w:r w:rsidRPr="00014FCA">
        <w:rPr>
          <w:rFonts w:ascii="Arial" w:hAnsi="Arial" w:cs="Arial"/>
          <w:color w:val="000000"/>
          <w:sz w:val="24"/>
          <w:szCs w:val="24"/>
        </w:rPr>
        <w:t xml:space="preserve"> de </w:t>
      </w:r>
      <w:r w:rsidR="001C1C03">
        <w:rPr>
          <w:rFonts w:ascii="Arial" w:hAnsi="Arial" w:cs="Arial"/>
          <w:color w:val="000000"/>
          <w:sz w:val="24"/>
          <w:szCs w:val="24"/>
        </w:rPr>
        <w:t>2014</w:t>
      </w:r>
      <w:r w:rsidRPr="00014FCA">
        <w:rPr>
          <w:rFonts w:ascii="Arial" w:hAnsi="Arial" w:cs="Arial"/>
          <w:color w:val="000000"/>
          <w:sz w:val="24"/>
          <w:szCs w:val="24"/>
        </w:rPr>
        <w:t xml:space="preserve">, signado por </w:t>
      </w:r>
      <w:r w:rsidR="001C5B7E">
        <w:rPr>
          <w:rFonts w:ascii="Arial" w:hAnsi="Arial" w:cs="Arial"/>
          <w:b/>
          <w:color w:val="000000"/>
          <w:sz w:val="24"/>
          <w:szCs w:val="24"/>
          <w:u w:val="single"/>
        </w:rPr>
        <w:t>ING. JORGE DIMAS HERNANDEZ PRESIDENTE MUNICIPAL.</w:t>
      </w:r>
    </w:p>
    <w:p w:rsidR="00D00078" w:rsidRDefault="00D00078" w:rsidP="00A97C49">
      <w:pPr>
        <w:spacing w:after="0"/>
        <w:jc w:val="both"/>
        <w:rPr>
          <w:rFonts w:ascii="Arial" w:hAnsi="Arial" w:cs="Arial"/>
          <w:b/>
          <w:color w:val="000000"/>
          <w:sz w:val="24"/>
          <w:szCs w:val="24"/>
          <w:u w:val="single"/>
        </w:rPr>
      </w:pPr>
    </w:p>
    <w:p w:rsidR="00D00078" w:rsidRDefault="00D00078" w:rsidP="00A97C49">
      <w:pPr>
        <w:spacing w:after="0"/>
        <w:jc w:val="both"/>
        <w:rPr>
          <w:rFonts w:ascii="Arial" w:hAnsi="Arial" w:cs="Arial"/>
          <w:b/>
          <w:color w:val="000000"/>
          <w:sz w:val="24"/>
          <w:szCs w:val="24"/>
          <w:u w:val="single"/>
        </w:rPr>
      </w:pPr>
    </w:p>
    <w:p w:rsidR="00D00078" w:rsidRDefault="00D00078" w:rsidP="00A97C49">
      <w:pPr>
        <w:spacing w:after="0"/>
        <w:jc w:val="both"/>
        <w:rPr>
          <w:rFonts w:ascii="Arial" w:hAnsi="Arial" w:cs="Arial"/>
          <w:b/>
          <w:color w:val="000000"/>
          <w:sz w:val="24"/>
          <w:szCs w:val="24"/>
          <w:u w:val="single"/>
        </w:rPr>
      </w:pPr>
    </w:p>
    <w:p w:rsidR="00D00078" w:rsidRPr="00014FCA" w:rsidRDefault="00D00078"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b/>
          <w:color w:val="000000"/>
          <w:sz w:val="24"/>
          <w:szCs w:val="24"/>
        </w:rPr>
      </w:pPr>
      <w:r w:rsidRPr="00014FCA">
        <w:rPr>
          <w:rFonts w:ascii="Arial" w:hAnsi="Arial" w:cs="Arial"/>
          <w:b/>
          <w:color w:val="000000"/>
          <w:sz w:val="24"/>
          <w:szCs w:val="24"/>
        </w:rPr>
        <w:lastRenderedPageBreak/>
        <w:t>3. DECLARAN “LAS PARTES” QUE:</w:t>
      </w:r>
    </w:p>
    <w:p w:rsidR="00342369" w:rsidRPr="00014FCA" w:rsidRDefault="00342369" w:rsidP="00A97C49">
      <w:pPr>
        <w:spacing w:after="0"/>
        <w:jc w:val="both"/>
        <w:rPr>
          <w:rFonts w:ascii="Arial" w:hAnsi="Arial" w:cs="Arial"/>
          <w:b/>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3.1.</w:t>
      </w:r>
      <w:r w:rsidRPr="00014FCA">
        <w:rPr>
          <w:rFonts w:ascii="Arial" w:hAnsi="Arial" w:cs="Arial"/>
          <w:color w:val="000000"/>
          <w:sz w:val="24"/>
          <w:szCs w:val="24"/>
        </w:rPr>
        <w:t xml:space="preserve"> Han decidido c</w:t>
      </w:r>
      <w:r w:rsidRPr="00014FCA">
        <w:rPr>
          <w:rFonts w:ascii="Arial" w:hAnsi="Arial" w:cs="Arial"/>
          <w:sz w:val="24"/>
          <w:szCs w:val="24"/>
        </w:rPr>
        <w:t xml:space="preserve">oordinar esfuerzos para dar continuidad e impulsar el </w:t>
      </w:r>
      <w:r w:rsidRPr="00014FCA">
        <w:rPr>
          <w:rFonts w:ascii="Arial" w:hAnsi="Arial" w:cs="Arial"/>
          <w:b/>
          <w:bCs/>
          <w:sz w:val="24"/>
          <w:szCs w:val="24"/>
        </w:rPr>
        <w:t xml:space="preserve">“Sistema Estatal de Fiscalización” </w:t>
      </w:r>
      <w:r w:rsidRPr="00014FCA">
        <w:rPr>
          <w:rFonts w:ascii="Arial" w:hAnsi="Arial" w:cs="Arial"/>
          <w:bCs/>
          <w:sz w:val="24"/>
          <w:szCs w:val="24"/>
        </w:rPr>
        <w:t xml:space="preserve">con el fin de lograr un mejor control interno y externo, una homologación de los procedimientos de las auditorías, capacitaciones e intercambio de información, fortaleciendo el manejo honesto, transparente, ordenado, eficiente y con estricto apego a la normatividad de los recursos públicos federales y estatales, consolidando la cultura de la rendición de cuentas, </w:t>
      </w:r>
      <w:r w:rsidRPr="00014FCA">
        <w:rPr>
          <w:rFonts w:ascii="Arial" w:hAnsi="Arial" w:cs="Arial"/>
          <w:sz w:val="24"/>
          <w:szCs w:val="24"/>
        </w:rPr>
        <w:t>bajo la premisa máxima del pleno respeto a la división de Poderes y Órdenes de Gobierno.</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3.2.</w:t>
      </w:r>
      <w:r w:rsidRPr="00014FCA">
        <w:rPr>
          <w:rFonts w:ascii="Arial" w:hAnsi="Arial" w:cs="Arial"/>
          <w:color w:val="000000"/>
          <w:sz w:val="24"/>
          <w:szCs w:val="24"/>
        </w:rPr>
        <w:t xml:space="preserve"> Tienen el firme interés de establecer canales de comunicación y mecanismos de coordinación, respetando en todo momento el ámbito de competencia de ambas partes, con la finalidad de contribuir al cumplimiento de los objetivos del </w:t>
      </w:r>
      <w:r w:rsidRPr="00014FCA">
        <w:rPr>
          <w:rFonts w:ascii="Arial" w:hAnsi="Arial" w:cs="Arial"/>
          <w:b/>
          <w:color w:val="000000"/>
          <w:sz w:val="24"/>
          <w:szCs w:val="24"/>
        </w:rPr>
        <w:t>“Sistema Estatal de Fiscalización”.</w:t>
      </w:r>
    </w:p>
    <w:p w:rsidR="00342369" w:rsidRPr="00014FCA" w:rsidRDefault="00342369" w:rsidP="00A97C49">
      <w:pPr>
        <w:spacing w:after="0"/>
        <w:jc w:val="both"/>
        <w:rPr>
          <w:rFonts w:ascii="Arial" w:hAnsi="Arial" w:cs="Arial"/>
          <w:b/>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b/>
          <w:color w:val="000000"/>
          <w:sz w:val="24"/>
          <w:szCs w:val="24"/>
        </w:rPr>
        <w:t>3.3.</w:t>
      </w:r>
      <w:r w:rsidRPr="00014FCA">
        <w:rPr>
          <w:rFonts w:ascii="Arial" w:hAnsi="Arial" w:cs="Arial"/>
          <w:color w:val="000000"/>
          <w:sz w:val="24"/>
          <w:szCs w:val="24"/>
        </w:rPr>
        <w:t xml:space="preserve"> En virtud de las declaraciones anteriores, </w:t>
      </w:r>
      <w:r w:rsidRPr="00014FCA">
        <w:rPr>
          <w:rFonts w:ascii="Arial" w:hAnsi="Arial" w:cs="Arial"/>
          <w:b/>
          <w:color w:val="000000"/>
          <w:sz w:val="24"/>
          <w:szCs w:val="24"/>
        </w:rPr>
        <w:t>“EL ORFIS”</w:t>
      </w:r>
      <w:r w:rsidRPr="00014FCA">
        <w:rPr>
          <w:rFonts w:ascii="Arial" w:hAnsi="Arial" w:cs="Arial"/>
          <w:color w:val="000000"/>
          <w:sz w:val="24"/>
          <w:szCs w:val="24"/>
        </w:rPr>
        <w:t xml:space="preserve"> y </w:t>
      </w:r>
      <w:r w:rsidRPr="00014FCA">
        <w:rPr>
          <w:rFonts w:ascii="Arial" w:hAnsi="Arial" w:cs="Arial"/>
          <w:b/>
          <w:color w:val="000000"/>
          <w:sz w:val="24"/>
          <w:szCs w:val="24"/>
        </w:rPr>
        <w:t>“EL AYUNTAMIENTO”</w:t>
      </w:r>
      <w:r w:rsidRPr="00014FCA">
        <w:rPr>
          <w:rFonts w:ascii="Arial" w:hAnsi="Arial" w:cs="Arial"/>
          <w:color w:val="000000"/>
          <w:sz w:val="24"/>
          <w:szCs w:val="24"/>
        </w:rPr>
        <w:t>, reconocen la personalidad jurídica y la capacidad legal con la que se ostentan para suscribir el presente instrumento, manifestando conocer el alcance y contenido del mismo, por lo que están de acuerdo en someterse a las siguientes:</w:t>
      </w:r>
    </w:p>
    <w:p w:rsidR="00342369" w:rsidRPr="00014FCA" w:rsidRDefault="00342369" w:rsidP="00A97C49">
      <w:pPr>
        <w:spacing w:after="0"/>
        <w:jc w:val="center"/>
        <w:rPr>
          <w:rFonts w:ascii="Arial" w:hAnsi="Arial" w:cs="Arial"/>
          <w:b/>
          <w:color w:val="000000"/>
          <w:sz w:val="24"/>
          <w:szCs w:val="24"/>
        </w:rPr>
      </w:pPr>
    </w:p>
    <w:p w:rsidR="00342369" w:rsidRPr="00014FCA" w:rsidRDefault="00342369" w:rsidP="00A97C49">
      <w:pPr>
        <w:spacing w:after="0"/>
        <w:jc w:val="center"/>
        <w:rPr>
          <w:rFonts w:ascii="Arial" w:hAnsi="Arial" w:cs="Arial"/>
          <w:b/>
          <w:color w:val="000000"/>
          <w:sz w:val="24"/>
          <w:szCs w:val="24"/>
        </w:rPr>
      </w:pPr>
      <w:r w:rsidRPr="00014FCA">
        <w:rPr>
          <w:rFonts w:ascii="Arial" w:hAnsi="Arial" w:cs="Arial"/>
          <w:b/>
          <w:color w:val="000000"/>
          <w:sz w:val="24"/>
          <w:szCs w:val="24"/>
        </w:rPr>
        <w:t>CLAÚSULAS</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b/>
          <w:bCs/>
          <w:sz w:val="24"/>
          <w:szCs w:val="24"/>
        </w:rPr>
      </w:pPr>
      <w:r w:rsidRPr="00014FCA">
        <w:rPr>
          <w:rFonts w:ascii="Arial" w:hAnsi="Arial" w:cs="Arial"/>
          <w:b/>
          <w:bCs/>
          <w:sz w:val="24"/>
          <w:szCs w:val="24"/>
        </w:rPr>
        <w:t>PRIMERA. DEL OBJETO</w:t>
      </w:r>
    </w:p>
    <w:p w:rsidR="00342369" w:rsidRDefault="00342369" w:rsidP="00A97C49">
      <w:pPr>
        <w:pStyle w:val="Prrafodelista"/>
        <w:spacing w:after="0"/>
        <w:ind w:left="0"/>
        <w:jc w:val="both"/>
        <w:rPr>
          <w:rFonts w:ascii="Arial" w:hAnsi="Arial" w:cs="Arial"/>
          <w:sz w:val="24"/>
          <w:szCs w:val="24"/>
        </w:rPr>
      </w:pPr>
      <w:r w:rsidRPr="00014FCA">
        <w:rPr>
          <w:rFonts w:ascii="Arial" w:hAnsi="Arial" w:cs="Arial"/>
          <w:sz w:val="24"/>
          <w:szCs w:val="24"/>
        </w:rPr>
        <w:t xml:space="preserve">El presente Convenio tiene por objeto establecer mecanismos de cooperación técnica y de coordinación de acciones entre </w:t>
      </w:r>
      <w:r w:rsidRPr="00014FCA">
        <w:rPr>
          <w:rFonts w:ascii="Arial" w:hAnsi="Arial" w:cs="Arial"/>
          <w:b/>
          <w:bCs/>
          <w:sz w:val="24"/>
          <w:szCs w:val="24"/>
        </w:rPr>
        <w:t xml:space="preserve">“EL ORFIS” </w:t>
      </w:r>
      <w:r w:rsidRPr="00014FCA">
        <w:rPr>
          <w:rFonts w:ascii="Arial" w:hAnsi="Arial" w:cs="Arial"/>
          <w:sz w:val="24"/>
          <w:szCs w:val="24"/>
        </w:rPr>
        <w:t xml:space="preserve">y </w:t>
      </w:r>
      <w:r w:rsidRPr="00014FCA">
        <w:rPr>
          <w:rFonts w:ascii="Arial" w:hAnsi="Arial" w:cs="Arial"/>
          <w:b/>
          <w:bCs/>
          <w:sz w:val="24"/>
          <w:szCs w:val="24"/>
        </w:rPr>
        <w:t xml:space="preserve">“EL </w:t>
      </w:r>
      <w:r w:rsidR="00737328" w:rsidRPr="00014FCA">
        <w:rPr>
          <w:rFonts w:ascii="Arial" w:hAnsi="Arial" w:cs="Arial"/>
          <w:b/>
          <w:bCs/>
          <w:sz w:val="24"/>
          <w:szCs w:val="24"/>
        </w:rPr>
        <w:t>AYUNTAMIENTO”</w:t>
      </w:r>
      <w:r w:rsidR="00737328" w:rsidRPr="00014FCA">
        <w:rPr>
          <w:rFonts w:ascii="Arial" w:hAnsi="Arial" w:cs="Arial"/>
          <w:sz w:val="24"/>
          <w:szCs w:val="24"/>
        </w:rPr>
        <w:t>, mediante</w:t>
      </w:r>
      <w:r w:rsidRPr="00014FCA">
        <w:rPr>
          <w:rFonts w:ascii="Arial" w:hAnsi="Arial" w:cs="Arial"/>
          <w:sz w:val="24"/>
          <w:szCs w:val="24"/>
        </w:rPr>
        <w:t xml:space="preserve"> la conformación de un Grupo de Trabajo, a fin de dar continuidad e impulsar el </w:t>
      </w:r>
      <w:r w:rsidRPr="00014FCA">
        <w:rPr>
          <w:rFonts w:ascii="Arial" w:hAnsi="Arial" w:cs="Arial"/>
          <w:b/>
          <w:bCs/>
          <w:sz w:val="24"/>
          <w:szCs w:val="24"/>
        </w:rPr>
        <w:t>“Sistema Estatal de Fiscalización”</w:t>
      </w:r>
      <w:r w:rsidRPr="00014FCA">
        <w:rPr>
          <w:rFonts w:ascii="Arial" w:hAnsi="Arial" w:cs="Arial"/>
          <w:sz w:val="24"/>
          <w:szCs w:val="24"/>
        </w:rPr>
        <w:t xml:space="preserve">, </w:t>
      </w:r>
      <w:r w:rsidRPr="00014FCA">
        <w:rPr>
          <w:rFonts w:ascii="Arial" w:hAnsi="Arial" w:cs="Arial"/>
          <w:bCs/>
          <w:sz w:val="24"/>
          <w:szCs w:val="24"/>
        </w:rPr>
        <w:t xml:space="preserve">con el fin de lograr un mejor control interno y externo, una homologación de los procedimientos de las auditorías, capacitaciones e intercambio de información, fortaleciendo el manejo honesto, transparente, ordenado, eficiente y con estricto apego a la normatividad de los recursos públicos federales y estatales, consolidando la cultura de la rendición de cuentas, </w:t>
      </w:r>
      <w:r w:rsidRPr="00014FCA">
        <w:rPr>
          <w:rFonts w:ascii="Arial" w:hAnsi="Arial" w:cs="Arial"/>
          <w:sz w:val="24"/>
          <w:szCs w:val="24"/>
        </w:rPr>
        <w:t>bajo la premisa máxima del pleno respeto a la división de Poderes y Órdenes de Gobierno.</w:t>
      </w:r>
    </w:p>
    <w:p w:rsidR="00D00078" w:rsidRDefault="00D00078" w:rsidP="00A97C49">
      <w:pPr>
        <w:pStyle w:val="Prrafodelista"/>
        <w:spacing w:after="0"/>
        <w:ind w:left="0"/>
        <w:jc w:val="both"/>
        <w:rPr>
          <w:rFonts w:ascii="Arial" w:hAnsi="Arial" w:cs="Arial"/>
          <w:sz w:val="24"/>
          <w:szCs w:val="24"/>
        </w:rPr>
      </w:pPr>
    </w:p>
    <w:p w:rsidR="00D00078" w:rsidRDefault="00D00078" w:rsidP="00A97C49">
      <w:pPr>
        <w:pStyle w:val="Prrafodelista"/>
        <w:spacing w:after="0"/>
        <w:ind w:left="0"/>
        <w:jc w:val="both"/>
        <w:rPr>
          <w:rFonts w:ascii="Arial" w:hAnsi="Arial" w:cs="Arial"/>
          <w:sz w:val="24"/>
          <w:szCs w:val="24"/>
        </w:rPr>
      </w:pPr>
    </w:p>
    <w:p w:rsidR="00342369" w:rsidRPr="00014FCA" w:rsidRDefault="00342369" w:rsidP="00A97C49">
      <w:pPr>
        <w:pStyle w:val="Prrafodelista"/>
        <w:spacing w:after="0"/>
        <w:ind w:left="0"/>
        <w:jc w:val="both"/>
        <w:rPr>
          <w:rFonts w:ascii="Arial" w:hAnsi="Arial" w:cs="Arial"/>
          <w:sz w:val="24"/>
          <w:szCs w:val="24"/>
        </w:rPr>
      </w:pPr>
    </w:p>
    <w:p w:rsidR="00342369" w:rsidRPr="00014FCA" w:rsidRDefault="00342369" w:rsidP="00A97C49">
      <w:pPr>
        <w:spacing w:after="0"/>
        <w:jc w:val="both"/>
        <w:rPr>
          <w:rFonts w:ascii="Arial" w:hAnsi="Arial" w:cs="Arial"/>
          <w:b/>
          <w:bCs/>
          <w:sz w:val="24"/>
          <w:szCs w:val="24"/>
        </w:rPr>
      </w:pPr>
      <w:r w:rsidRPr="00014FCA">
        <w:rPr>
          <w:rFonts w:ascii="Arial" w:hAnsi="Arial" w:cs="Arial"/>
          <w:b/>
          <w:bCs/>
          <w:sz w:val="24"/>
          <w:szCs w:val="24"/>
        </w:rPr>
        <w:lastRenderedPageBreak/>
        <w:t>SEGUNDA. DE LOS COMPROMISOS DE “EL ORFIS”</w:t>
      </w:r>
    </w:p>
    <w:p w:rsidR="00342369" w:rsidRPr="00014FCA" w:rsidRDefault="00342369" w:rsidP="00A97C49">
      <w:pPr>
        <w:pStyle w:val="Prrafodelista"/>
        <w:numPr>
          <w:ilvl w:val="0"/>
          <w:numId w:val="8"/>
        </w:numPr>
        <w:spacing w:after="0"/>
        <w:contextualSpacing w:val="0"/>
        <w:jc w:val="both"/>
        <w:rPr>
          <w:rFonts w:ascii="Arial" w:hAnsi="Arial" w:cs="Arial"/>
          <w:sz w:val="24"/>
          <w:szCs w:val="24"/>
        </w:rPr>
      </w:pPr>
      <w:r w:rsidRPr="00014FCA">
        <w:rPr>
          <w:rFonts w:ascii="Arial" w:hAnsi="Arial" w:cs="Arial"/>
          <w:sz w:val="24"/>
          <w:szCs w:val="24"/>
        </w:rPr>
        <w:t xml:space="preserve">En el marco del </w:t>
      </w:r>
      <w:r w:rsidRPr="00014FCA">
        <w:rPr>
          <w:rFonts w:ascii="Arial" w:hAnsi="Arial" w:cs="Arial"/>
          <w:b/>
          <w:sz w:val="24"/>
          <w:szCs w:val="24"/>
        </w:rPr>
        <w:t>“Sistema Estatal de Fiscalización”, “EL ÓRGANO”</w:t>
      </w:r>
      <w:r w:rsidRPr="00014FCA">
        <w:rPr>
          <w:rFonts w:ascii="Arial" w:hAnsi="Arial" w:cs="Arial"/>
          <w:sz w:val="24"/>
          <w:szCs w:val="24"/>
        </w:rPr>
        <w:t xml:space="preserve"> establecer</w:t>
      </w:r>
      <w:r>
        <w:rPr>
          <w:rFonts w:ascii="Arial" w:hAnsi="Arial" w:cs="Arial"/>
          <w:sz w:val="24"/>
          <w:szCs w:val="24"/>
        </w:rPr>
        <w:t>á</w:t>
      </w:r>
      <w:r w:rsidRPr="00014FCA">
        <w:rPr>
          <w:rFonts w:ascii="Arial" w:hAnsi="Arial" w:cs="Arial"/>
          <w:sz w:val="24"/>
          <w:szCs w:val="24"/>
        </w:rPr>
        <w:t xml:space="preserve"> mecanismos necesarios que contribuya a mejorar la transparencia y la rendición de cuentas en el Estado, para ello coordinará y en su caso desarrollará:</w:t>
      </w:r>
    </w:p>
    <w:p w:rsidR="00342369" w:rsidRPr="00014FCA" w:rsidRDefault="00342369" w:rsidP="00A97C49">
      <w:pPr>
        <w:pStyle w:val="Prrafodelista"/>
        <w:numPr>
          <w:ilvl w:val="1"/>
          <w:numId w:val="8"/>
        </w:numPr>
        <w:spacing w:after="0"/>
        <w:contextualSpacing w:val="0"/>
        <w:jc w:val="both"/>
        <w:rPr>
          <w:rFonts w:ascii="Arial" w:hAnsi="Arial" w:cs="Arial"/>
          <w:bCs/>
          <w:sz w:val="24"/>
          <w:szCs w:val="24"/>
        </w:rPr>
      </w:pPr>
      <w:r w:rsidRPr="00014FCA">
        <w:rPr>
          <w:rFonts w:ascii="Arial" w:hAnsi="Arial" w:cs="Arial"/>
          <w:bCs/>
          <w:sz w:val="24"/>
          <w:szCs w:val="24"/>
        </w:rPr>
        <w:t>Acciones preventivas que fortalezcan las actividades del control interno.</w:t>
      </w:r>
    </w:p>
    <w:p w:rsidR="00342369" w:rsidRPr="00014FCA" w:rsidRDefault="00342369" w:rsidP="00A97C49">
      <w:pPr>
        <w:pStyle w:val="Prrafodelista"/>
        <w:numPr>
          <w:ilvl w:val="1"/>
          <w:numId w:val="8"/>
        </w:numPr>
        <w:spacing w:after="0"/>
        <w:contextualSpacing w:val="0"/>
        <w:jc w:val="both"/>
        <w:rPr>
          <w:rFonts w:ascii="Arial" w:hAnsi="Arial" w:cs="Arial"/>
          <w:bCs/>
          <w:sz w:val="24"/>
          <w:szCs w:val="24"/>
        </w:rPr>
      </w:pPr>
      <w:r w:rsidRPr="00014FCA">
        <w:rPr>
          <w:rFonts w:ascii="Arial" w:hAnsi="Arial" w:cs="Arial"/>
          <w:bCs/>
          <w:sz w:val="24"/>
          <w:szCs w:val="24"/>
        </w:rPr>
        <w:t>Homologación de auditorías y revisiones.</w:t>
      </w:r>
    </w:p>
    <w:p w:rsidR="00342369" w:rsidRPr="00014FCA" w:rsidRDefault="00342369" w:rsidP="00A97C49">
      <w:pPr>
        <w:pStyle w:val="Prrafodelista"/>
        <w:numPr>
          <w:ilvl w:val="1"/>
          <w:numId w:val="8"/>
        </w:numPr>
        <w:spacing w:after="0"/>
        <w:contextualSpacing w:val="0"/>
        <w:jc w:val="both"/>
        <w:rPr>
          <w:rFonts w:ascii="Arial" w:hAnsi="Arial" w:cs="Arial"/>
          <w:bCs/>
          <w:sz w:val="24"/>
          <w:szCs w:val="24"/>
        </w:rPr>
      </w:pPr>
      <w:r w:rsidRPr="00014FCA">
        <w:rPr>
          <w:rFonts w:ascii="Arial" w:hAnsi="Arial" w:cs="Arial"/>
          <w:bCs/>
          <w:sz w:val="24"/>
          <w:szCs w:val="24"/>
        </w:rPr>
        <w:t>Capacitación conjunta sobre las actividades de control interno.</w:t>
      </w:r>
    </w:p>
    <w:p w:rsidR="00342369" w:rsidRPr="00014FCA" w:rsidRDefault="00342369" w:rsidP="00A97C49">
      <w:pPr>
        <w:pStyle w:val="Prrafodelista"/>
        <w:numPr>
          <w:ilvl w:val="1"/>
          <w:numId w:val="8"/>
        </w:numPr>
        <w:spacing w:after="0"/>
        <w:contextualSpacing w:val="0"/>
        <w:jc w:val="both"/>
        <w:rPr>
          <w:rFonts w:ascii="Arial" w:hAnsi="Arial" w:cs="Arial"/>
          <w:bCs/>
          <w:sz w:val="24"/>
          <w:szCs w:val="24"/>
        </w:rPr>
      </w:pPr>
      <w:r w:rsidRPr="00014FCA">
        <w:rPr>
          <w:rFonts w:ascii="Arial" w:hAnsi="Arial" w:cs="Arial"/>
          <w:bCs/>
          <w:sz w:val="24"/>
          <w:szCs w:val="24"/>
        </w:rPr>
        <w:t>Normas, lineamientos y acuerdos.</w:t>
      </w:r>
    </w:p>
    <w:p w:rsidR="00342369" w:rsidRPr="00014FCA" w:rsidRDefault="00342369" w:rsidP="00A97C49">
      <w:pPr>
        <w:pStyle w:val="Prrafodelista"/>
        <w:numPr>
          <w:ilvl w:val="1"/>
          <w:numId w:val="8"/>
        </w:numPr>
        <w:spacing w:after="0"/>
        <w:contextualSpacing w:val="0"/>
        <w:jc w:val="both"/>
        <w:rPr>
          <w:rFonts w:ascii="Arial" w:hAnsi="Arial" w:cs="Arial"/>
          <w:bCs/>
          <w:sz w:val="24"/>
          <w:szCs w:val="24"/>
        </w:rPr>
      </w:pPr>
      <w:r w:rsidRPr="00014FCA">
        <w:rPr>
          <w:rFonts w:ascii="Arial" w:hAnsi="Arial" w:cs="Arial"/>
          <w:bCs/>
          <w:sz w:val="24"/>
          <w:szCs w:val="24"/>
        </w:rPr>
        <w:t>Brindar apoyo técnico y tecnológico.</w:t>
      </w:r>
    </w:p>
    <w:p w:rsidR="00342369" w:rsidRPr="00014FCA" w:rsidRDefault="00342369" w:rsidP="00A97C49">
      <w:pPr>
        <w:pStyle w:val="Prrafodelista"/>
        <w:numPr>
          <w:ilvl w:val="0"/>
          <w:numId w:val="8"/>
        </w:numPr>
        <w:spacing w:after="0"/>
        <w:contextualSpacing w:val="0"/>
        <w:jc w:val="both"/>
        <w:rPr>
          <w:rFonts w:ascii="Arial" w:hAnsi="Arial" w:cs="Arial"/>
          <w:sz w:val="24"/>
          <w:szCs w:val="24"/>
        </w:rPr>
      </w:pPr>
      <w:r w:rsidRPr="00014FCA">
        <w:rPr>
          <w:rFonts w:ascii="Arial" w:hAnsi="Arial" w:cs="Arial"/>
          <w:sz w:val="24"/>
          <w:szCs w:val="24"/>
        </w:rPr>
        <w:t>Aportará sus experiencias y trabajos para la construcción del objeto del presente Convenio.</w:t>
      </w:r>
    </w:p>
    <w:p w:rsidR="00342369" w:rsidRPr="00014FCA" w:rsidRDefault="00342369" w:rsidP="00A97C49">
      <w:pPr>
        <w:pStyle w:val="Prrafodelista"/>
        <w:numPr>
          <w:ilvl w:val="0"/>
          <w:numId w:val="8"/>
        </w:numPr>
        <w:spacing w:after="0"/>
        <w:contextualSpacing w:val="0"/>
        <w:jc w:val="both"/>
        <w:rPr>
          <w:rFonts w:ascii="Arial" w:hAnsi="Arial" w:cs="Arial"/>
          <w:bCs/>
          <w:sz w:val="24"/>
          <w:szCs w:val="24"/>
        </w:rPr>
      </w:pPr>
      <w:r w:rsidRPr="00014FCA">
        <w:rPr>
          <w:rFonts w:ascii="Arial" w:hAnsi="Arial" w:cs="Arial"/>
          <w:sz w:val="24"/>
          <w:szCs w:val="24"/>
        </w:rPr>
        <w:t xml:space="preserve">Aportará las experiencias y trabajos de la </w:t>
      </w:r>
      <w:r w:rsidRPr="00014FCA">
        <w:rPr>
          <w:rFonts w:ascii="Arial" w:hAnsi="Arial" w:cs="Arial"/>
          <w:bCs/>
          <w:sz w:val="24"/>
          <w:szCs w:val="24"/>
        </w:rPr>
        <w:t xml:space="preserve">Asociación Nacional de Organismos de Fiscalización Superior y Control Gubernamental, Asociación Civil (ASOFIS, A.C.), </w:t>
      </w:r>
      <w:r w:rsidRPr="00014FCA">
        <w:rPr>
          <w:rFonts w:ascii="Arial" w:hAnsi="Arial" w:cs="Arial"/>
          <w:sz w:val="24"/>
          <w:szCs w:val="24"/>
        </w:rPr>
        <w:t>para la consecución del objeto del presente Convenio.</w:t>
      </w:r>
    </w:p>
    <w:p w:rsidR="00342369" w:rsidRPr="00014FCA" w:rsidRDefault="00342369" w:rsidP="00A97C49">
      <w:pPr>
        <w:pStyle w:val="Prrafodelista"/>
        <w:numPr>
          <w:ilvl w:val="0"/>
          <w:numId w:val="8"/>
        </w:numPr>
        <w:spacing w:after="0"/>
        <w:contextualSpacing w:val="0"/>
        <w:jc w:val="both"/>
        <w:rPr>
          <w:rFonts w:ascii="Arial" w:hAnsi="Arial" w:cs="Arial"/>
          <w:b/>
          <w:bCs/>
          <w:sz w:val="24"/>
          <w:szCs w:val="24"/>
        </w:rPr>
      </w:pPr>
      <w:r w:rsidRPr="00014FCA">
        <w:rPr>
          <w:rFonts w:ascii="Arial" w:hAnsi="Arial" w:cs="Arial"/>
          <w:sz w:val="24"/>
          <w:szCs w:val="24"/>
        </w:rPr>
        <w:t xml:space="preserve">Remitirá en su oportunidad, el programa de trabajo en términos del </w:t>
      </w:r>
      <w:r w:rsidRPr="00014FCA">
        <w:rPr>
          <w:rFonts w:ascii="Arial" w:hAnsi="Arial" w:cs="Arial"/>
          <w:b/>
          <w:bCs/>
          <w:sz w:val="24"/>
          <w:szCs w:val="24"/>
        </w:rPr>
        <w:t>“Sistema Estatal de Fiscalización”</w:t>
      </w:r>
      <w:r w:rsidRPr="00014FCA">
        <w:rPr>
          <w:rFonts w:ascii="Arial" w:hAnsi="Arial" w:cs="Arial"/>
          <w:sz w:val="24"/>
          <w:szCs w:val="24"/>
        </w:rPr>
        <w:t xml:space="preserve">, que contenga las acciones, enunciativas mas no limitativas, que contribuyan a mejorar la gestión financiera que serán propuestas a las áreas del Municipio, para que de acuerdo a sus atribuciones la Contraloría Interna de </w:t>
      </w:r>
      <w:r w:rsidRPr="00014FCA">
        <w:rPr>
          <w:rFonts w:ascii="Arial" w:hAnsi="Arial" w:cs="Arial"/>
          <w:b/>
          <w:sz w:val="24"/>
          <w:szCs w:val="24"/>
        </w:rPr>
        <w:t>“EL AYUNTAMIENTO”</w:t>
      </w:r>
      <w:r w:rsidRPr="00014FCA">
        <w:rPr>
          <w:rFonts w:ascii="Arial" w:hAnsi="Arial" w:cs="Arial"/>
          <w:sz w:val="24"/>
          <w:szCs w:val="24"/>
        </w:rPr>
        <w:t xml:space="preserve"> coadyuve para la atención de estas acciones.</w:t>
      </w:r>
    </w:p>
    <w:p w:rsidR="00342369" w:rsidRPr="00014FCA" w:rsidRDefault="00342369" w:rsidP="00A97C49">
      <w:pPr>
        <w:spacing w:after="0"/>
        <w:jc w:val="both"/>
        <w:rPr>
          <w:rFonts w:ascii="Arial" w:hAnsi="Arial" w:cs="Arial"/>
          <w:b/>
          <w:bCs/>
          <w:sz w:val="24"/>
          <w:szCs w:val="24"/>
        </w:rPr>
      </w:pPr>
    </w:p>
    <w:p w:rsidR="00342369" w:rsidRPr="00014FCA" w:rsidRDefault="00342369" w:rsidP="00A97C49">
      <w:pPr>
        <w:spacing w:after="0"/>
        <w:jc w:val="both"/>
        <w:rPr>
          <w:rFonts w:ascii="Arial" w:hAnsi="Arial" w:cs="Arial"/>
          <w:b/>
          <w:bCs/>
          <w:sz w:val="24"/>
          <w:szCs w:val="24"/>
        </w:rPr>
      </w:pPr>
      <w:r w:rsidRPr="00014FCA">
        <w:rPr>
          <w:rFonts w:ascii="Arial" w:hAnsi="Arial" w:cs="Arial"/>
          <w:b/>
          <w:bCs/>
          <w:sz w:val="24"/>
          <w:szCs w:val="24"/>
        </w:rPr>
        <w:t>TERCERA. DE LOS COMPROMISOS DE “EL AYUNTAMIENTO”</w:t>
      </w:r>
    </w:p>
    <w:p w:rsidR="00342369" w:rsidRPr="00014FCA" w:rsidRDefault="00342369" w:rsidP="00A97C49">
      <w:pPr>
        <w:pStyle w:val="Prrafodelista"/>
        <w:numPr>
          <w:ilvl w:val="0"/>
          <w:numId w:val="12"/>
        </w:numPr>
        <w:spacing w:after="0"/>
        <w:contextualSpacing w:val="0"/>
        <w:jc w:val="both"/>
        <w:rPr>
          <w:rFonts w:ascii="Arial" w:hAnsi="Arial" w:cs="Arial"/>
          <w:sz w:val="24"/>
          <w:szCs w:val="24"/>
        </w:rPr>
      </w:pPr>
      <w:r w:rsidRPr="00014FCA">
        <w:rPr>
          <w:rFonts w:ascii="Arial" w:hAnsi="Arial" w:cs="Arial"/>
          <w:sz w:val="24"/>
          <w:szCs w:val="24"/>
        </w:rPr>
        <w:t xml:space="preserve">Dará seguimiento, a través de la Contraloría Interna de </w:t>
      </w:r>
      <w:r w:rsidRPr="00014FCA">
        <w:rPr>
          <w:rFonts w:ascii="Arial" w:hAnsi="Arial" w:cs="Arial"/>
          <w:b/>
          <w:sz w:val="24"/>
          <w:szCs w:val="24"/>
        </w:rPr>
        <w:t>“EL AYUNTAMIENTO”,</w:t>
      </w:r>
      <w:r w:rsidRPr="00014FCA">
        <w:rPr>
          <w:rFonts w:ascii="Arial" w:hAnsi="Arial" w:cs="Arial"/>
          <w:sz w:val="24"/>
          <w:szCs w:val="24"/>
        </w:rPr>
        <w:t xml:space="preserve"> a las acciones que se impulse en términos del “Sistema Estatal de Fiscalización”.</w:t>
      </w:r>
    </w:p>
    <w:p w:rsidR="00342369" w:rsidRPr="00014FCA" w:rsidRDefault="00342369" w:rsidP="00A97C49">
      <w:pPr>
        <w:pStyle w:val="Prrafodelista"/>
        <w:numPr>
          <w:ilvl w:val="0"/>
          <w:numId w:val="12"/>
        </w:numPr>
        <w:spacing w:after="0"/>
        <w:contextualSpacing w:val="0"/>
        <w:jc w:val="both"/>
        <w:rPr>
          <w:rFonts w:ascii="Arial" w:hAnsi="Arial" w:cs="Arial"/>
          <w:sz w:val="24"/>
          <w:szCs w:val="24"/>
        </w:rPr>
      </w:pPr>
      <w:r w:rsidRPr="00014FCA">
        <w:rPr>
          <w:rFonts w:ascii="Arial" w:hAnsi="Arial" w:cs="Arial"/>
          <w:sz w:val="24"/>
          <w:szCs w:val="24"/>
        </w:rPr>
        <w:t xml:space="preserve">Establecerá al interior de </w:t>
      </w:r>
      <w:r w:rsidRPr="00014FCA">
        <w:rPr>
          <w:rFonts w:ascii="Arial" w:hAnsi="Arial" w:cs="Arial"/>
          <w:b/>
          <w:sz w:val="24"/>
          <w:szCs w:val="24"/>
        </w:rPr>
        <w:t>“EL AYUNTAMIENTO”,</w:t>
      </w:r>
      <w:r w:rsidRPr="00014FCA">
        <w:rPr>
          <w:rFonts w:ascii="Arial" w:hAnsi="Arial" w:cs="Arial"/>
          <w:sz w:val="24"/>
          <w:szCs w:val="24"/>
        </w:rPr>
        <w:t xml:space="preserve"> las acciones necesarias para difundir y efectuar los trabajos que del </w:t>
      </w:r>
      <w:r w:rsidRPr="00014FCA">
        <w:rPr>
          <w:rFonts w:ascii="Arial" w:hAnsi="Arial" w:cs="Arial"/>
          <w:b/>
          <w:bCs/>
          <w:sz w:val="24"/>
          <w:szCs w:val="24"/>
        </w:rPr>
        <w:t xml:space="preserve">“Sistema Estatal de Fiscalización” </w:t>
      </w:r>
      <w:r w:rsidRPr="00014FCA">
        <w:rPr>
          <w:rFonts w:ascii="Arial" w:hAnsi="Arial" w:cs="Arial"/>
          <w:bCs/>
          <w:sz w:val="24"/>
          <w:szCs w:val="24"/>
        </w:rPr>
        <w:t xml:space="preserve">se deriven, así como aquellas que </w:t>
      </w:r>
      <w:r w:rsidRPr="00014FCA">
        <w:rPr>
          <w:rFonts w:ascii="Arial" w:hAnsi="Arial" w:cs="Arial"/>
          <w:sz w:val="24"/>
          <w:szCs w:val="24"/>
        </w:rPr>
        <w:t>mejoren sustancialmente la transparencia y la rendición de cuentas.</w:t>
      </w:r>
    </w:p>
    <w:p w:rsidR="00342369" w:rsidRPr="00014FCA" w:rsidRDefault="00342369" w:rsidP="00A97C49">
      <w:pPr>
        <w:pStyle w:val="Prrafodelista"/>
        <w:numPr>
          <w:ilvl w:val="0"/>
          <w:numId w:val="12"/>
        </w:numPr>
        <w:spacing w:after="0"/>
        <w:contextualSpacing w:val="0"/>
        <w:jc w:val="both"/>
        <w:rPr>
          <w:rFonts w:ascii="Arial" w:hAnsi="Arial" w:cs="Arial"/>
          <w:sz w:val="24"/>
          <w:szCs w:val="24"/>
        </w:rPr>
      </w:pPr>
      <w:r w:rsidRPr="00014FCA">
        <w:rPr>
          <w:rFonts w:ascii="Arial" w:hAnsi="Arial" w:cs="Arial"/>
          <w:sz w:val="24"/>
          <w:szCs w:val="24"/>
        </w:rPr>
        <w:t xml:space="preserve">Cumplirá con el programa de coordinación que al efecto emita el “EL ÓRGANO” en términos del </w:t>
      </w:r>
      <w:r w:rsidRPr="00014FCA">
        <w:rPr>
          <w:rFonts w:ascii="Arial" w:hAnsi="Arial" w:cs="Arial"/>
          <w:b/>
          <w:bCs/>
          <w:sz w:val="24"/>
          <w:szCs w:val="24"/>
        </w:rPr>
        <w:t>“Sistema Estatal de Fiscalización” (</w:t>
      </w:r>
      <w:r w:rsidRPr="00014FCA">
        <w:rPr>
          <w:rFonts w:ascii="Arial" w:hAnsi="Arial" w:cs="Arial"/>
          <w:b/>
          <w:sz w:val="24"/>
          <w:szCs w:val="24"/>
        </w:rPr>
        <w:t>SEFISVER</w:t>
      </w:r>
      <w:r w:rsidRPr="00014FCA">
        <w:rPr>
          <w:rFonts w:ascii="Arial" w:hAnsi="Arial" w:cs="Arial"/>
          <w:sz w:val="24"/>
          <w:szCs w:val="24"/>
        </w:rPr>
        <w:t>).</w:t>
      </w:r>
    </w:p>
    <w:p w:rsidR="00342369" w:rsidRDefault="00342369" w:rsidP="00A97C49">
      <w:pPr>
        <w:pStyle w:val="Prrafodelista"/>
        <w:numPr>
          <w:ilvl w:val="0"/>
          <w:numId w:val="12"/>
        </w:numPr>
        <w:spacing w:after="0"/>
        <w:contextualSpacing w:val="0"/>
        <w:jc w:val="both"/>
        <w:rPr>
          <w:rFonts w:ascii="Arial" w:hAnsi="Arial" w:cs="Arial"/>
          <w:sz w:val="24"/>
          <w:szCs w:val="24"/>
        </w:rPr>
      </w:pPr>
      <w:r w:rsidRPr="00014FCA">
        <w:rPr>
          <w:rFonts w:ascii="Arial" w:hAnsi="Arial" w:cs="Arial"/>
          <w:sz w:val="24"/>
          <w:szCs w:val="24"/>
        </w:rPr>
        <w:t>Aportará sus experiencias y trabajos para la construcción del objeto del presente Convenio.</w:t>
      </w:r>
    </w:p>
    <w:p w:rsidR="00737328" w:rsidRDefault="00737328" w:rsidP="00737328">
      <w:pPr>
        <w:spacing w:after="0"/>
        <w:jc w:val="both"/>
        <w:rPr>
          <w:rFonts w:ascii="Arial" w:hAnsi="Arial" w:cs="Arial"/>
          <w:sz w:val="24"/>
          <w:szCs w:val="24"/>
        </w:rPr>
      </w:pPr>
    </w:p>
    <w:p w:rsidR="00737328" w:rsidRPr="00737328" w:rsidRDefault="00737328" w:rsidP="00737328">
      <w:pPr>
        <w:spacing w:after="0"/>
        <w:jc w:val="both"/>
        <w:rPr>
          <w:rFonts w:ascii="Arial" w:hAnsi="Arial" w:cs="Arial"/>
          <w:sz w:val="24"/>
          <w:szCs w:val="24"/>
        </w:rPr>
      </w:pPr>
    </w:p>
    <w:p w:rsidR="00342369" w:rsidRPr="00014FCA" w:rsidRDefault="00342369" w:rsidP="00A97C49">
      <w:pPr>
        <w:pStyle w:val="Prrafodelista"/>
        <w:spacing w:after="0"/>
        <w:ind w:left="360"/>
        <w:contextualSpacing w:val="0"/>
        <w:jc w:val="both"/>
        <w:rPr>
          <w:rFonts w:ascii="Arial" w:hAnsi="Arial" w:cs="Arial"/>
          <w:sz w:val="24"/>
          <w:szCs w:val="24"/>
        </w:rPr>
      </w:pPr>
    </w:p>
    <w:p w:rsidR="00342369" w:rsidRPr="00014FCA" w:rsidRDefault="00342369" w:rsidP="00A97C49">
      <w:pPr>
        <w:spacing w:after="0"/>
        <w:jc w:val="both"/>
        <w:rPr>
          <w:rFonts w:ascii="Arial" w:hAnsi="Arial" w:cs="Arial"/>
          <w:b/>
          <w:bCs/>
          <w:sz w:val="24"/>
          <w:szCs w:val="24"/>
        </w:rPr>
      </w:pPr>
      <w:r w:rsidRPr="00014FCA">
        <w:rPr>
          <w:rFonts w:ascii="Arial" w:hAnsi="Arial" w:cs="Arial"/>
          <w:b/>
          <w:bCs/>
          <w:sz w:val="24"/>
          <w:szCs w:val="24"/>
        </w:rPr>
        <w:lastRenderedPageBreak/>
        <w:t>CUARTA. DE LOS COMPROMISOS DE “LAS PARTES”</w:t>
      </w:r>
    </w:p>
    <w:p w:rsidR="00342369" w:rsidRPr="00014FCA" w:rsidRDefault="00342369" w:rsidP="00A97C49">
      <w:pPr>
        <w:spacing w:after="0"/>
        <w:jc w:val="both"/>
        <w:rPr>
          <w:rFonts w:ascii="Arial" w:hAnsi="Arial" w:cs="Arial"/>
          <w:b/>
          <w:bCs/>
          <w:sz w:val="24"/>
          <w:szCs w:val="24"/>
        </w:rPr>
      </w:pPr>
      <w:r w:rsidRPr="00014FCA">
        <w:rPr>
          <w:rFonts w:ascii="Arial" w:hAnsi="Arial" w:cs="Arial"/>
          <w:sz w:val="24"/>
          <w:szCs w:val="24"/>
        </w:rPr>
        <w:t xml:space="preserve">Corresponde a </w:t>
      </w:r>
      <w:r w:rsidRPr="00014FCA">
        <w:rPr>
          <w:rFonts w:ascii="Arial" w:hAnsi="Arial" w:cs="Arial"/>
          <w:b/>
          <w:bCs/>
          <w:sz w:val="24"/>
          <w:szCs w:val="24"/>
        </w:rPr>
        <w:t>“LAS PARTES”:</w:t>
      </w:r>
    </w:p>
    <w:p w:rsidR="00342369" w:rsidRPr="00014FCA" w:rsidRDefault="00342369" w:rsidP="00A97C49">
      <w:pPr>
        <w:pStyle w:val="Prrafodelista"/>
        <w:numPr>
          <w:ilvl w:val="0"/>
          <w:numId w:val="10"/>
        </w:numPr>
        <w:spacing w:after="0"/>
        <w:contextualSpacing w:val="0"/>
        <w:jc w:val="both"/>
        <w:rPr>
          <w:rFonts w:ascii="Arial" w:hAnsi="Arial" w:cs="Arial"/>
          <w:b/>
          <w:bCs/>
          <w:sz w:val="24"/>
          <w:szCs w:val="24"/>
        </w:rPr>
      </w:pPr>
      <w:r w:rsidRPr="00014FCA">
        <w:rPr>
          <w:rFonts w:ascii="Arial" w:hAnsi="Arial" w:cs="Arial"/>
          <w:sz w:val="24"/>
          <w:szCs w:val="24"/>
        </w:rPr>
        <w:t xml:space="preserve">Integrar un Grupo de Trabajo que se responsabilice de proponer, desarrollar y ejecutar las acciones y actividades necesarias para la implementación del </w:t>
      </w:r>
      <w:r w:rsidRPr="00014FCA">
        <w:rPr>
          <w:rFonts w:ascii="Arial" w:hAnsi="Arial" w:cs="Arial"/>
          <w:b/>
          <w:bCs/>
          <w:sz w:val="24"/>
          <w:szCs w:val="24"/>
        </w:rPr>
        <w:t>“Sistema Estatal de Fiscalización”</w:t>
      </w:r>
      <w:r w:rsidRPr="00014FCA">
        <w:rPr>
          <w:rFonts w:ascii="Arial" w:hAnsi="Arial" w:cs="Arial"/>
          <w:sz w:val="24"/>
          <w:szCs w:val="24"/>
        </w:rPr>
        <w:t>, en lo que corresponde a los sistemas de control interno, procedimientos de auditoría, capacitaciones e intercambio de información y experiencias.</w:t>
      </w:r>
    </w:p>
    <w:p w:rsidR="00342369" w:rsidRPr="00014FCA" w:rsidRDefault="00342369" w:rsidP="00A97C49">
      <w:pPr>
        <w:pStyle w:val="Prrafodelista"/>
        <w:numPr>
          <w:ilvl w:val="0"/>
          <w:numId w:val="10"/>
        </w:numPr>
        <w:spacing w:after="0"/>
        <w:contextualSpacing w:val="0"/>
        <w:jc w:val="both"/>
        <w:rPr>
          <w:rFonts w:ascii="Arial" w:hAnsi="Arial" w:cs="Arial"/>
          <w:b/>
          <w:bCs/>
          <w:sz w:val="24"/>
          <w:szCs w:val="24"/>
        </w:rPr>
      </w:pPr>
      <w:r w:rsidRPr="00014FCA">
        <w:rPr>
          <w:rFonts w:ascii="Arial" w:hAnsi="Arial" w:cs="Arial"/>
          <w:sz w:val="24"/>
          <w:szCs w:val="24"/>
        </w:rPr>
        <w:t xml:space="preserve">Proponer, analizar y aprobar un Programa de Trabajo conjunto para dar continuidad al </w:t>
      </w:r>
      <w:r w:rsidRPr="00014FCA">
        <w:rPr>
          <w:rFonts w:ascii="Arial" w:hAnsi="Arial" w:cs="Arial"/>
          <w:b/>
          <w:bCs/>
          <w:sz w:val="24"/>
          <w:szCs w:val="24"/>
        </w:rPr>
        <w:t>“Sistema Estatal de Fiscalización”</w:t>
      </w:r>
      <w:r w:rsidRPr="00014FCA">
        <w:rPr>
          <w:rFonts w:ascii="Arial" w:hAnsi="Arial" w:cs="Arial"/>
          <w:sz w:val="24"/>
          <w:szCs w:val="24"/>
        </w:rPr>
        <w:t>, en el ámbito de su competencia.</w:t>
      </w:r>
    </w:p>
    <w:p w:rsidR="00342369" w:rsidRPr="00014FCA" w:rsidRDefault="00342369" w:rsidP="00A97C49">
      <w:pPr>
        <w:pStyle w:val="Prrafodelista"/>
        <w:numPr>
          <w:ilvl w:val="0"/>
          <w:numId w:val="10"/>
        </w:numPr>
        <w:spacing w:after="0"/>
        <w:contextualSpacing w:val="0"/>
        <w:jc w:val="both"/>
        <w:rPr>
          <w:rFonts w:ascii="Arial" w:hAnsi="Arial" w:cs="Arial"/>
          <w:b/>
          <w:bCs/>
          <w:sz w:val="24"/>
          <w:szCs w:val="24"/>
        </w:rPr>
      </w:pPr>
      <w:r w:rsidRPr="00014FCA">
        <w:rPr>
          <w:rFonts w:ascii="Arial" w:hAnsi="Arial" w:cs="Arial"/>
          <w:sz w:val="24"/>
          <w:szCs w:val="24"/>
        </w:rPr>
        <w:t>Llevar a cabo los trabajos necesarios en materia de homologación en la planeación, ejecución y reportes de auditoría conforme a los siguientes ejes temáticos:</w:t>
      </w:r>
    </w:p>
    <w:p w:rsidR="00342369" w:rsidRPr="00014FCA" w:rsidRDefault="00342369" w:rsidP="00A97C49">
      <w:pPr>
        <w:pStyle w:val="Prrafodelista"/>
        <w:numPr>
          <w:ilvl w:val="0"/>
          <w:numId w:val="13"/>
        </w:numPr>
        <w:spacing w:after="120"/>
        <w:contextualSpacing w:val="0"/>
        <w:jc w:val="both"/>
        <w:rPr>
          <w:rFonts w:ascii="Arial" w:hAnsi="Arial" w:cs="Arial"/>
          <w:sz w:val="24"/>
          <w:szCs w:val="24"/>
        </w:rPr>
      </w:pPr>
      <w:r w:rsidRPr="00014FCA">
        <w:rPr>
          <w:rFonts w:ascii="Arial" w:hAnsi="Arial" w:cs="Arial"/>
          <w:sz w:val="24"/>
          <w:szCs w:val="24"/>
        </w:rPr>
        <w:t>Normas de Auditoría.</w:t>
      </w:r>
    </w:p>
    <w:p w:rsidR="00342369" w:rsidRPr="00014FCA" w:rsidRDefault="00342369" w:rsidP="00A97C49">
      <w:pPr>
        <w:pStyle w:val="Prrafodelista"/>
        <w:numPr>
          <w:ilvl w:val="0"/>
          <w:numId w:val="13"/>
        </w:numPr>
        <w:spacing w:after="120"/>
        <w:contextualSpacing w:val="0"/>
        <w:jc w:val="both"/>
        <w:rPr>
          <w:rFonts w:ascii="Arial" w:hAnsi="Arial" w:cs="Arial"/>
          <w:sz w:val="24"/>
          <w:szCs w:val="24"/>
        </w:rPr>
      </w:pPr>
      <w:r w:rsidRPr="00014FCA">
        <w:rPr>
          <w:rFonts w:ascii="Arial" w:hAnsi="Arial" w:cs="Arial"/>
          <w:sz w:val="24"/>
          <w:szCs w:val="24"/>
        </w:rPr>
        <w:t>Metodología y procedimientos.</w:t>
      </w:r>
    </w:p>
    <w:p w:rsidR="00342369" w:rsidRPr="00014FCA" w:rsidRDefault="00342369" w:rsidP="00A97C49">
      <w:pPr>
        <w:pStyle w:val="Prrafodelista"/>
        <w:numPr>
          <w:ilvl w:val="0"/>
          <w:numId w:val="13"/>
        </w:numPr>
        <w:spacing w:after="120"/>
        <w:contextualSpacing w:val="0"/>
        <w:jc w:val="both"/>
        <w:rPr>
          <w:rFonts w:ascii="Arial" w:hAnsi="Arial" w:cs="Arial"/>
          <w:sz w:val="24"/>
          <w:szCs w:val="24"/>
        </w:rPr>
      </w:pPr>
      <w:r w:rsidRPr="00014FCA">
        <w:rPr>
          <w:rFonts w:ascii="Arial" w:hAnsi="Arial" w:cs="Arial"/>
          <w:sz w:val="24"/>
          <w:szCs w:val="24"/>
        </w:rPr>
        <w:t>Creación de capacidades y la certificación profesional para los auditores gubernamentales.</w:t>
      </w:r>
    </w:p>
    <w:p w:rsidR="00342369" w:rsidRPr="00014FCA" w:rsidRDefault="00342369" w:rsidP="00A97C49">
      <w:pPr>
        <w:pStyle w:val="Prrafodelista"/>
        <w:numPr>
          <w:ilvl w:val="0"/>
          <w:numId w:val="13"/>
        </w:numPr>
        <w:spacing w:after="120"/>
        <w:contextualSpacing w:val="0"/>
        <w:jc w:val="both"/>
        <w:rPr>
          <w:rFonts w:ascii="Arial" w:hAnsi="Arial" w:cs="Arial"/>
          <w:sz w:val="24"/>
          <w:szCs w:val="24"/>
        </w:rPr>
      </w:pPr>
      <w:r w:rsidRPr="00014FCA">
        <w:rPr>
          <w:rFonts w:ascii="Arial" w:hAnsi="Arial" w:cs="Arial"/>
          <w:sz w:val="24"/>
          <w:szCs w:val="24"/>
        </w:rPr>
        <w:t>Intercambio de experiencias y conocimientos.</w:t>
      </w:r>
    </w:p>
    <w:p w:rsidR="00342369" w:rsidRPr="00014FCA" w:rsidRDefault="00342369" w:rsidP="00A97C49">
      <w:pPr>
        <w:pStyle w:val="Prrafodelista"/>
        <w:numPr>
          <w:ilvl w:val="0"/>
          <w:numId w:val="13"/>
        </w:numPr>
        <w:spacing w:after="0"/>
        <w:contextualSpacing w:val="0"/>
        <w:jc w:val="both"/>
        <w:rPr>
          <w:rFonts w:ascii="Arial" w:hAnsi="Arial" w:cs="Arial"/>
          <w:sz w:val="24"/>
          <w:szCs w:val="24"/>
        </w:rPr>
      </w:pPr>
      <w:r w:rsidRPr="00014FCA">
        <w:rPr>
          <w:rFonts w:ascii="Arial" w:hAnsi="Arial" w:cs="Arial"/>
          <w:sz w:val="24"/>
          <w:szCs w:val="24"/>
        </w:rPr>
        <w:t xml:space="preserve">Participar en su momento, en un programa anticorrupción a nivel estatal. </w:t>
      </w:r>
    </w:p>
    <w:p w:rsidR="00342369" w:rsidRPr="00014FCA" w:rsidRDefault="00342369" w:rsidP="00A97C49">
      <w:pPr>
        <w:pStyle w:val="Prrafodelista"/>
        <w:numPr>
          <w:ilvl w:val="0"/>
          <w:numId w:val="13"/>
        </w:numPr>
        <w:spacing w:after="0"/>
        <w:contextualSpacing w:val="0"/>
        <w:jc w:val="both"/>
        <w:rPr>
          <w:rFonts w:ascii="Arial" w:hAnsi="Arial" w:cs="Arial"/>
          <w:b/>
          <w:bCs/>
          <w:sz w:val="24"/>
          <w:szCs w:val="24"/>
        </w:rPr>
      </w:pPr>
      <w:r w:rsidRPr="00014FCA">
        <w:rPr>
          <w:rFonts w:ascii="Arial" w:hAnsi="Arial" w:cs="Arial"/>
          <w:sz w:val="24"/>
          <w:szCs w:val="24"/>
        </w:rPr>
        <w:t>Celebrar reuniones periódicas ordinarias, conforme al calendario que acuerden, a fin de dar cuenta del cumplimiento de los objetivos y metas planteados, e inclusive celebrar reuniones extraordinarias cuando el caso lo amerite.</w:t>
      </w:r>
    </w:p>
    <w:p w:rsidR="00342369" w:rsidRPr="00014FCA" w:rsidRDefault="00342369" w:rsidP="00A97C49">
      <w:pPr>
        <w:pStyle w:val="Prrafodelista"/>
        <w:numPr>
          <w:ilvl w:val="0"/>
          <w:numId w:val="13"/>
        </w:numPr>
        <w:spacing w:after="0"/>
        <w:contextualSpacing w:val="0"/>
        <w:jc w:val="both"/>
        <w:rPr>
          <w:rFonts w:ascii="Arial" w:hAnsi="Arial" w:cs="Arial"/>
          <w:b/>
          <w:bCs/>
          <w:sz w:val="24"/>
          <w:szCs w:val="24"/>
        </w:rPr>
      </w:pPr>
      <w:r w:rsidRPr="00014FCA">
        <w:rPr>
          <w:rFonts w:ascii="Arial" w:hAnsi="Arial" w:cs="Arial"/>
          <w:sz w:val="24"/>
          <w:szCs w:val="24"/>
        </w:rPr>
        <w:t xml:space="preserve">Intercambiar experiencias, propuestas y logros que enriquezcan al Grupo de Trabajo para dar continuidad al </w:t>
      </w:r>
      <w:r w:rsidRPr="00014FCA">
        <w:rPr>
          <w:rFonts w:ascii="Arial" w:hAnsi="Arial" w:cs="Arial"/>
          <w:b/>
          <w:bCs/>
          <w:sz w:val="24"/>
          <w:szCs w:val="24"/>
        </w:rPr>
        <w:t>“Sistema Estatal de Fiscalización”</w:t>
      </w:r>
      <w:r w:rsidRPr="00014FCA">
        <w:rPr>
          <w:rFonts w:ascii="Arial" w:hAnsi="Arial" w:cs="Arial"/>
          <w:sz w:val="24"/>
          <w:szCs w:val="24"/>
        </w:rPr>
        <w:t>.</w:t>
      </w:r>
    </w:p>
    <w:p w:rsidR="00342369" w:rsidRPr="00014FCA" w:rsidRDefault="00342369" w:rsidP="00A97C49">
      <w:pPr>
        <w:pStyle w:val="Prrafodelista"/>
        <w:numPr>
          <w:ilvl w:val="0"/>
          <w:numId w:val="13"/>
        </w:numPr>
        <w:spacing w:after="0"/>
        <w:contextualSpacing w:val="0"/>
        <w:jc w:val="both"/>
        <w:rPr>
          <w:rFonts w:ascii="Arial" w:hAnsi="Arial" w:cs="Arial"/>
          <w:b/>
          <w:bCs/>
          <w:sz w:val="24"/>
          <w:szCs w:val="24"/>
        </w:rPr>
      </w:pPr>
      <w:r w:rsidRPr="00014FCA">
        <w:rPr>
          <w:rFonts w:ascii="Arial" w:hAnsi="Arial" w:cs="Arial"/>
          <w:sz w:val="24"/>
          <w:szCs w:val="24"/>
        </w:rPr>
        <w:t>En el ámbito de su competencia, hacer del conocimiento a las áreas del Municipio fiscalizadas, el resultado parcial o total de los acuerdos obtenidos por el Grupo de Trabajo, con la finalidad de facilitar la armonización de los esquemas.</w:t>
      </w:r>
    </w:p>
    <w:p w:rsidR="00342369" w:rsidRPr="00014FCA" w:rsidRDefault="00342369" w:rsidP="00A97C49">
      <w:pPr>
        <w:pStyle w:val="Prrafodelista"/>
        <w:spacing w:after="0"/>
        <w:ind w:left="360"/>
        <w:jc w:val="both"/>
        <w:rPr>
          <w:rFonts w:ascii="Arial" w:hAnsi="Arial" w:cs="Arial"/>
          <w:b/>
          <w:bCs/>
          <w:strike/>
          <w:sz w:val="24"/>
          <w:szCs w:val="24"/>
        </w:rPr>
      </w:pPr>
    </w:p>
    <w:p w:rsidR="00342369" w:rsidRDefault="00342369" w:rsidP="00CE22A6">
      <w:pPr>
        <w:spacing w:after="0"/>
        <w:jc w:val="both"/>
        <w:rPr>
          <w:rFonts w:ascii="Arial" w:hAnsi="Arial" w:cs="Arial"/>
          <w:bCs/>
          <w:sz w:val="24"/>
          <w:szCs w:val="24"/>
        </w:rPr>
      </w:pPr>
      <w:r w:rsidRPr="00014FCA">
        <w:rPr>
          <w:rFonts w:ascii="Arial" w:hAnsi="Arial" w:cs="Arial"/>
          <w:bCs/>
          <w:sz w:val="24"/>
          <w:szCs w:val="24"/>
        </w:rPr>
        <w:t xml:space="preserve">Los ejes temáticos de referencia, serán desarrollados en sesiones por el grupo de trabajo que al efecto se conforme.  </w:t>
      </w:r>
    </w:p>
    <w:p w:rsidR="00737328" w:rsidRDefault="00737328" w:rsidP="00CE22A6">
      <w:pPr>
        <w:spacing w:after="0"/>
        <w:jc w:val="both"/>
        <w:rPr>
          <w:rFonts w:ascii="Arial" w:hAnsi="Arial" w:cs="Arial"/>
          <w:bCs/>
          <w:sz w:val="24"/>
          <w:szCs w:val="24"/>
        </w:rPr>
      </w:pPr>
    </w:p>
    <w:p w:rsidR="00737328" w:rsidRPr="00014FCA" w:rsidRDefault="00737328" w:rsidP="00CE22A6">
      <w:pPr>
        <w:spacing w:after="0"/>
        <w:jc w:val="both"/>
        <w:rPr>
          <w:rFonts w:ascii="Arial" w:hAnsi="Arial" w:cs="Arial"/>
          <w:bCs/>
          <w:sz w:val="24"/>
          <w:szCs w:val="24"/>
        </w:rPr>
      </w:pPr>
    </w:p>
    <w:p w:rsidR="00342369" w:rsidRPr="00014FCA" w:rsidRDefault="00342369" w:rsidP="00A97C49">
      <w:pPr>
        <w:pStyle w:val="Prrafodelista"/>
        <w:spacing w:after="0"/>
        <w:ind w:left="360"/>
        <w:jc w:val="both"/>
        <w:rPr>
          <w:rFonts w:ascii="Arial" w:hAnsi="Arial" w:cs="Arial"/>
          <w:b/>
          <w:bCs/>
          <w:strike/>
          <w:sz w:val="24"/>
          <w:szCs w:val="24"/>
        </w:rPr>
      </w:pPr>
    </w:p>
    <w:p w:rsidR="00342369" w:rsidRPr="00014FCA" w:rsidRDefault="00342369" w:rsidP="00A97C49">
      <w:pPr>
        <w:spacing w:after="0"/>
        <w:jc w:val="both"/>
        <w:rPr>
          <w:rFonts w:ascii="Arial" w:hAnsi="Arial" w:cs="Arial"/>
          <w:b/>
          <w:bCs/>
          <w:sz w:val="24"/>
          <w:szCs w:val="24"/>
        </w:rPr>
      </w:pPr>
      <w:r w:rsidRPr="00014FCA">
        <w:rPr>
          <w:rFonts w:ascii="Arial" w:hAnsi="Arial" w:cs="Arial"/>
          <w:b/>
          <w:bCs/>
          <w:sz w:val="24"/>
          <w:szCs w:val="24"/>
        </w:rPr>
        <w:lastRenderedPageBreak/>
        <w:t xml:space="preserve">QUINTA. DE </w:t>
      </w:r>
      <w:smartTag w:uri="urn:schemas-microsoft-com:office:smarttags" w:element="PersonName">
        <w:smartTagPr>
          <w:attr w:name="ProductID" w:val="LA DESIGNACIￓN DE"/>
        </w:smartTagPr>
        <w:r w:rsidRPr="00014FCA">
          <w:rPr>
            <w:rFonts w:ascii="Arial" w:hAnsi="Arial" w:cs="Arial"/>
            <w:b/>
            <w:bCs/>
            <w:sz w:val="24"/>
            <w:szCs w:val="24"/>
          </w:rPr>
          <w:t>LA DESIGNACIÓN DE</w:t>
        </w:r>
      </w:smartTag>
      <w:r w:rsidRPr="00014FCA">
        <w:rPr>
          <w:rFonts w:ascii="Arial" w:hAnsi="Arial" w:cs="Arial"/>
          <w:b/>
          <w:bCs/>
          <w:sz w:val="24"/>
          <w:szCs w:val="24"/>
        </w:rPr>
        <w:t xml:space="preserve"> PERSONAL PARA SEGUIMIENTO DEL CONVENIO.</w:t>
      </w:r>
    </w:p>
    <w:p w:rsidR="00342369" w:rsidRDefault="00342369" w:rsidP="00A97C49">
      <w:pPr>
        <w:pStyle w:val="Prrafodelista"/>
        <w:numPr>
          <w:ilvl w:val="0"/>
          <w:numId w:val="14"/>
        </w:numPr>
        <w:spacing w:after="0"/>
        <w:contextualSpacing w:val="0"/>
        <w:jc w:val="both"/>
        <w:rPr>
          <w:rFonts w:ascii="Arial" w:hAnsi="Arial" w:cs="Arial"/>
          <w:sz w:val="24"/>
          <w:szCs w:val="24"/>
        </w:rPr>
      </w:pPr>
      <w:r w:rsidRPr="00014FCA">
        <w:rPr>
          <w:rFonts w:ascii="Arial" w:hAnsi="Arial" w:cs="Arial"/>
          <w:b/>
          <w:sz w:val="24"/>
          <w:szCs w:val="24"/>
        </w:rPr>
        <w:t>“EL AYUNTAMIENTO”</w:t>
      </w:r>
      <w:r w:rsidRPr="00014FCA">
        <w:rPr>
          <w:rFonts w:ascii="Arial" w:hAnsi="Arial" w:cs="Arial"/>
          <w:sz w:val="24"/>
          <w:szCs w:val="24"/>
        </w:rPr>
        <w:t xml:space="preserve"> designa como responsable para dar seguimiento y cumplimiento de las acciones que del </w:t>
      </w:r>
      <w:r w:rsidRPr="00014FCA">
        <w:rPr>
          <w:rFonts w:ascii="Arial" w:hAnsi="Arial" w:cs="Arial"/>
          <w:b/>
          <w:sz w:val="24"/>
          <w:szCs w:val="24"/>
        </w:rPr>
        <w:t>“Sistema Estatal de Fiscalización”</w:t>
      </w:r>
      <w:r>
        <w:rPr>
          <w:rFonts w:ascii="Arial" w:hAnsi="Arial" w:cs="Arial"/>
          <w:sz w:val="24"/>
          <w:szCs w:val="24"/>
        </w:rPr>
        <w:t xml:space="preserve"> se deriven </w:t>
      </w:r>
      <w:r w:rsidR="00F468CC">
        <w:rPr>
          <w:rFonts w:ascii="Arial" w:hAnsi="Arial" w:cs="Arial"/>
          <w:sz w:val="24"/>
          <w:szCs w:val="24"/>
        </w:rPr>
        <w:t>al</w:t>
      </w:r>
      <w:r w:rsidR="001C5B7E">
        <w:rPr>
          <w:rFonts w:ascii="Arial" w:hAnsi="Arial" w:cs="Arial"/>
          <w:sz w:val="24"/>
          <w:szCs w:val="24"/>
        </w:rPr>
        <w:t xml:space="preserve"> LIC. CARLOS RAMIREZ LOPEZ</w:t>
      </w:r>
      <w:r w:rsidRPr="00014FCA">
        <w:rPr>
          <w:rFonts w:ascii="Arial" w:hAnsi="Arial" w:cs="Arial"/>
          <w:b/>
          <w:sz w:val="24"/>
          <w:szCs w:val="24"/>
        </w:rPr>
        <w:t xml:space="preserve">, </w:t>
      </w:r>
      <w:r w:rsidR="00B14DFC" w:rsidRPr="008F332D">
        <w:rPr>
          <w:rFonts w:ascii="Arial" w:hAnsi="Arial" w:cs="Arial"/>
          <w:b/>
          <w:noProof/>
          <w:sz w:val="24"/>
          <w:szCs w:val="24"/>
        </w:rPr>
        <w:t>Contralor Intern</w:t>
      </w:r>
      <w:r w:rsidR="001C5B7E">
        <w:rPr>
          <w:rFonts w:ascii="Arial" w:hAnsi="Arial" w:cs="Arial"/>
          <w:b/>
          <w:noProof/>
          <w:sz w:val="24"/>
          <w:szCs w:val="24"/>
        </w:rPr>
        <w:t>o</w:t>
      </w:r>
      <w:r w:rsidRPr="00014FCA">
        <w:rPr>
          <w:rFonts w:ascii="Arial" w:hAnsi="Arial" w:cs="Arial"/>
          <w:sz w:val="24"/>
          <w:szCs w:val="24"/>
        </w:rPr>
        <w:t>, hasta en tanto no sea sustituid</w:t>
      </w:r>
      <w:r w:rsidR="001C5B7E">
        <w:rPr>
          <w:rFonts w:ascii="Arial" w:hAnsi="Arial" w:cs="Arial"/>
          <w:sz w:val="24"/>
          <w:szCs w:val="24"/>
        </w:rPr>
        <w:t>o</w:t>
      </w:r>
      <w:r w:rsidRPr="00014FCA">
        <w:rPr>
          <w:rFonts w:ascii="Arial" w:hAnsi="Arial" w:cs="Arial"/>
          <w:sz w:val="24"/>
          <w:szCs w:val="24"/>
        </w:rPr>
        <w:t xml:space="preserve"> por otro servidor público.</w:t>
      </w:r>
    </w:p>
    <w:p w:rsidR="00342369" w:rsidRDefault="00342369" w:rsidP="00F56F90">
      <w:pPr>
        <w:spacing w:after="0"/>
        <w:jc w:val="both"/>
        <w:rPr>
          <w:rFonts w:ascii="Arial" w:hAnsi="Arial" w:cs="Arial"/>
          <w:sz w:val="24"/>
          <w:szCs w:val="24"/>
        </w:rPr>
      </w:pPr>
    </w:p>
    <w:p w:rsidR="00342369" w:rsidRPr="00F56F90" w:rsidRDefault="00342369" w:rsidP="00F56F90">
      <w:pPr>
        <w:spacing w:after="0"/>
        <w:jc w:val="both"/>
        <w:rPr>
          <w:rFonts w:ascii="Arial" w:hAnsi="Arial" w:cs="Arial"/>
          <w:sz w:val="24"/>
          <w:szCs w:val="24"/>
        </w:rPr>
      </w:pPr>
    </w:p>
    <w:p w:rsidR="00342369" w:rsidRPr="00014FCA" w:rsidRDefault="00342369" w:rsidP="00A97C49">
      <w:pPr>
        <w:pStyle w:val="Prrafodelista"/>
        <w:spacing w:after="0"/>
        <w:ind w:left="360"/>
        <w:contextualSpacing w:val="0"/>
        <w:jc w:val="both"/>
        <w:rPr>
          <w:rFonts w:ascii="Arial" w:hAnsi="Arial" w:cs="Arial"/>
          <w:sz w:val="24"/>
          <w:szCs w:val="24"/>
        </w:rPr>
      </w:pPr>
    </w:p>
    <w:p w:rsidR="00342369" w:rsidRPr="00014FCA" w:rsidRDefault="00342369" w:rsidP="00A97C49">
      <w:pPr>
        <w:pStyle w:val="Prrafodelista"/>
        <w:numPr>
          <w:ilvl w:val="0"/>
          <w:numId w:val="14"/>
        </w:numPr>
        <w:spacing w:after="0"/>
        <w:contextualSpacing w:val="0"/>
        <w:jc w:val="both"/>
        <w:rPr>
          <w:rFonts w:ascii="Arial" w:hAnsi="Arial" w:cs="Arial"/>
          <w:sz w:val="24"/>
          <w:szCs w:val="24"/>
        </w:rPr>
      </w:pPr>
      <w:r w:rsidRPr="00014FCA">
        <w:rPr>
          <w:rFonts w:ascii="Arial" w:hAnsi="Arial" w:cs="Arial"/>
          <w:b/>
          <w:sz w:val="24"/>
          <w:szCs w:val="24"/>
        </w:rPr>
        <w:t xml:space="preserve">“EL ORFIS” </w:t>
      </w:r>
      <w:r w:rsidRPr="00014FCA">
        <w:rPr>
          <w:rFonts w:ascii="Arial" w:hAnsi="Arial" w:cs="Arial"/>
          <w:sz w:val="24"/>
          <w:szCs w:val="24"/>
        </w:rPr>
        <w:t xml:space="preserve">designa como responsable </w:t>
      </w:r>
      <w:r w:rsidRPr="00014FCA">
        <w:rPr>
          <w:rFonts w:ascii="Arial" w:hAnsi="Arial" w:cs="Arial"/>
          <w:b/>
          <w:sz w:val="24"/>
          <w:szCs w:val="24"/>
        </w:rPr>
        <w:t xml:space="preserve">coordinadora del “Sistema Estatal de Fiscalización” </w:t>
      </w:r>
      <w:r w:rsidRPr="00014FCA">
        <w:rPr>
          <w:rFonts w:ascii="Arial" w:hAnsi="Arial" w:cs="Arial"/>
          <w:sz w:val="24"/>
          <w:szCs w:val="24"/>
        </w:rPr>
        <w:t>a la L.C. Norma Hilda Jiménez Martínez,  Jefa de la Unidad de Enlace con la A.S.F. y la ASOFIS y hasta en tanto no sea sustituida por otro servidor público.</w:t>
      </w:r>
    </w:p>
    <w:p w:rsidR="00342369" w:rsidRPr="00014FCA" w:rsidRDefault="00342369" w:rsidP="00A97C49">
      <w:pPr>
        <w:spacing w:after="0"/>
        <w:jc w:val="both"/>
        <w:rPr>
          <w:rFonts w:ascii="Arial" w:hAnsi="Arial" w:cs="Arial"/>
          <w:sz w:val="24"/>
          <w:szCs w:val="24"/>
        </w:rPr>
      </w:pPr>
    </w:p>
    <w:p w:rsidR="00342369" w:rsidRPr="00014FCA" w:rsidRDefault="00342369" w:rsidP="00A97C49">
      <w:pPr>
        <w:spacing w:after="0"/>
        <w:jc w:val="both"/>
        <w:rPr>
          <w:rFonts w:ascii="Arial" w:hAnsi="Arial" w:cs="Arial"/>
          <w:b/>
          <w:color w:val="000000"/>
          <w:sz w:val="24"/>
          <w:szCs w:val="24"/>
        </w:rPr>
      </w:pPr>
      <w:r w:rsidRPr="00014FCA">
        <w:rPr>
          <w:rFonts w:ascii="Arial" w:hAnsi="Arial" w:cs="Arial"/>
          <w:b/>
          <w:color w:val="000000"/>
          <w:sz w:val="24"/>
          <w:szCs w:val="24"/>
        </w:rPr>
        <w:t>SEXTA.  DE LAS RELACIONES LABORALES</w:t>
      </w: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El personal de cada una de </w:t>
      </w:r>
      <w:r w:rsidRPr="00014FCA">
        <w:rPr>
          <w:rFonts w:ascii="Arial" w:hAnsi="Arial" w:cs="Arial"/>
          <w:b/>
          <w:color w:val="000000"/>
          <w:sz w:val="24"/>
          <w:szCs w:val="24"/>
        </w:rPr>
        <w:t>“LAS PARTES”</w:t>
      </w:r>
      <w:r w:rsidRPr="00014FCA">
        <w:rPr>
          <w:rFonts w:ascii="Arial" w:hAnsi="Arial" w:cs="Arial"/>
          <w:color w:val="000000"/>
          <w:sz w:val="24"/>
          <w:szCs w:val="24"/>
        </w:rPr>
        <w:t xml:space="preserve"> que intervenga y/o tenga participación en las actividades que se desarrollen en virtud del presente Convenio, mantendrá su relación laboral originaria y estará bajo la dirección y dependencia que corresponda en su adscripción respectiva, por lo que no se crearán diversas relaciones laborales entre las  partes, ni entre su respectivo personal, ni se considerará a “LAS PARTES” como patrones sustitutos en ningún caso y bajo ninguna circunstancia. </w:t>
      </w:r>
    </w:p>
    <w:p w:rsidR="00342369" w:rsidRPr="00014FCA" w:rsidRDefault="00342369" w:rsidP="00A97C49">
      <w:pPr>
        <w:spacing w:after="0"/>
        <w:jc w:val="both"/>
        <w:rPr>
          <w:rFonts w:ascii="Arial" w:hAnsi="Arial" w:cs="Arial"/>
          <w:sz w:val="24"/>
          <w:szCs w:val="24"/>
        </w:rPr>
      </w:pPr>
    </w:p>
    <w:p w:rsidR="00342369" w:rsidRPr="00014FCA" w:rsidRDefault="00342369" w:rsidP="00A97C49">
      <w:pPr>
        <w:spacing w:after="0"/>
        <w:jc w:val="both"/>
        <w:rPr>
          <w:rFonts w:ascii="Arial" w:hAnsi="Arial" w:cs="Arial"/>
          <w:b/>
          <w:bCs/>
          <w:sz w:val="24"/>
          <w:szCs w:val="24"/>
        </w:rPr>
      </w:pPr>
      <w:r w:rsidRPr="00014FCA">
        <w:rPr>
          <w:rFonts w:ascii="Arial" w:hAnsi="Arial" w:cs="Arial"/>
          <w:b/>
          <w:bCs/>
          <w:sz w:val="24"/>
          <w:szCs w:val="24"/>
        </w:rPr>
        <w:t>SÉPTIMA. DE LAS MODIFICACIONES Y ACCIONES.</w:t>
      </w:r>
    </w:p>
    <w:p w:rsidR="00342369" w:rsidRPr="00014FCA" w:rsidRDefault="00342369" w:rsidP="00A97C49">
      <w:pPr>
        <w:spacing w:after="0"/>
        <w:jc w:val="both"/>
        <w:rPr>
          <w:rFonts w:ascii="Arial" w:hAnsi="Arial" w:cs="Arial"/>
          <w:sz w:val="24"/>
          <w:szCs w:val="24"/>
        </w:rPr>
      </w:pPr>
      <w:r w:rsidRPr="00014FCA">
        <w:rPr>
          <w:rFonts w:ascii="Arial" w:hAnsi="Arial" w:cs="Arial"/>
          <w:sz w:val="24"/>
          <w:szCs w:val="24"/>
        </w:rPr>
        <w:t xml:space="preserve">El presente Convenio podrá ser modificado o adicionado de mutuo acuerdo por </w:t>
      </w:r>
      <w:r w:rsidRPr="00014FCA">
        <w:rPr>
          <w:rFonts w:ascii="Arial" w:hAnsi="Arial" w:cs="Arial"/>
          <w:b/>
          <w:bCs/>
          <w:sz w:val="24"/>
          <w:szCs w:val="24"/>
        </w:rPr>
        <w:t>“LAS PARTES”</w:t>
      </w:r>
      <w:r w:rsidRPr="00014FCA">
        <w:rPr>
          <w:rFonts w:ascii="Arial" w:hAnsi="Arial" w:cs="Arial"/>
          <w:sz w:val="24"/>
          <w:szCs w:val="24"/>
        </w:rPr>
        <w:t xml:space="preserve"> y se integrarán por escrito en vía de </w:t>
      </w:r>
      <w:proofErr w:type="spellStart"/>
      <w:r w:rsidRPr="00014FCA">
        <w:rPr>
          <w:rFonts w:ascii="Arial" w:hAnsi="Arial" w:cs="Arial"/>
          <w:sz w:val="24"/>
          <w:szCs w:val="24"/>
        </w:rPr>
        <w:t>adéndum</w:t>
      </w:r>
      <w:proofErr w:type="spellEnd"/>
      <w:r w:rsidRPr="00014FCA">
        <w:rPr>
          <w:rFonts w:ascii="Arial" w:hAnsi="Arial" w:cs="Arial"/>
          <w:sz w:val="24"/>
          <w:szCs w:val="24"/>
        </w:rPr>
        <w:t xml:space="preserve"> los anexos o determinaciones recaídos para que surtan sus efectos.</w:t>
      </w:r>
    </w:p>
    <w:p w:rsidR="00342369" w:rsidRPr="00014FCA" w:rsidRDefault="00342369" w:rsidP="00A97C49">
      <w:pPr>
        <w:spacing w:after="0"/>
        <w:jc w:val="both"/>
        <w:rPr>
          <w:rFonts w:ascii="Arial" w:hAnsi="Arial" w:cs="Arial"/>
          <w:sz w:val="24"/>
          <w:szCs w:val="24"/>
        </w:rPr>
      </w:pPr>
    </w:p>
    <w:p w:rsidR="00342369" w:rsidRPr="00014FCA" w:rsidRDefault="00342369" w:rsidP="00A97C49">
      <w:pPr>
        <w:spacing w:after="0"/>
        <w:jc w:val="both"/>
        <w:rPr>
          <w:rFonts w:ascii="Arial" w:hAnsi="Arial" w:cs="Arial"/>
          <w:b/>
          <w:color w:val="000000"/>
          <w:sz w:val="24"/>
          <w:szCs w:val="24"/>
        </w:rPr>
      </w:pPr>
      <w:r w:rsidRPr="00014FCA">
        <w:rPr>
          <w:rFonts w:ascii="Arial" w:hAnsi="Arial" w:cs="Arial"/>
          <w:b/>
          <w:color w:val="000000"/>
          <w:sz w:val="24"/>
          <w:szCs w:val="24"/>
        </w:rPr>
        <w:t>OCTAVA. DE LA VIGENCIA</w:t>
      </w:r>
    </w:p>
    <w:p w:rsidR="00342369" w:rsidRPr="00014FCA" w:rsidRDefault="00342369" w:rsidP="00A97C49">
      <w:pPr>
        <w:pStyle w:val="Prrafodelista"/>
        <w:numPr>
          <w:ilvl w:val="0"/>
          <w:numId w:val="15"/>
        </w:numPr>
        <w:spacing w:after="0"/>
        <w:contextualSpacing w:val="0"/>
        <w:jc w:val="both"/>
        <w:rPr>
          <w:rFonts w:ascii="Arial" w:hAnsi="Arial" w:cs="Arial"/>
          <w:sz w:val="24"/>
          <w:szCs w:val="24"/>
        </w:rPr>
      </w:pPr>
      <w:r w:rsidRPr="00014FCA">
        <w:rPr>
          <w:rFonts w:ascii="Arial" w:hAnsi="Arial" w:cs="Arial"/>
          <w:sz w:val="24"/>
          <w:szCs w:val="24"/>
        </w:rPr>
        <w:t xml:space="preserve">El presente Convenio tendrá vigencia a partir de su firma y podrá ampliarse de considerarlo necesario o bien, concluirse en el momento en que se alcancen los objetivos. La firma de este Convenio, deja sin efectos al </w:t>
      </w:r>
      <w:r w:rsidRPr="00014FCA">
        <w:rPr>
          <w:rFonts w:ascii="Arial" w:hAnsi="Arial" w:cs="Arial"/>
          <w:i/>
          <w:sz w:val="24"/>
          <w:szCs w:val="24"/>
        </w:rPr>
        <w:t>Convenio de Coordinación que en el marco del “Sistema Estatal de Fiscalización</w:t>
      </w:r>
      <w:r w:rsidRPr="00014FCA">
        <w:rPr>
          <w:rFonts w:ascii="Arial" w:hAnsi="Arial" w:cs="Arial"/>
          <w:sz w:val="24"/>
          <w:szCs w:val="24"/>
        </w:rPr>
        <w:t>” celebró “El ÓRGANO” y “EL AYUNTAMIENTO” con anterioridad, así como los documentos que del mismo se derivaron y que se opongan al presente</w:t>
      </w:r>
      <w:r w:rsidRPr="00014FCA">
        <w:rPr>
          <w:rFonts w:ascii="Arial" w:hAnsi="Arial" w:cs="Arial"/>
          <w:sz w:val="24"/>
          <w:szCs w:val="24"/>
          <w:shd w:val="clear" w:color="auto" w:fill="FFFFFF"/>
        </w:rPr>
        <w:t xml:space="preserve"> Convenio.</w:t>
      </w:r>
    </w:p>
    <w:p w:rsidR="00342369" w:rsidRPr="00014FCA" w:rsidRDefault="00342369" w:rsidP="00A97C49">
      <w:pPr>
        <w:pStyle w:val="Prrafodelista"/>
        <w:spacing w:after="0"/>
        <w:ind w:left="360"/>
        <w:contextualSpacing w:val="0"/>
        <w:jc w:val="both"/>
        <w:rPr>
          <w:rFonts w:ascii="Arial" w:hAnsi="Arial" w:cs="Arial"/>
          <w:sz w:val="24"/>
          <w:szCs w:val="24"/>
        </w:rPr>
      </w:pPr>
    </w:p>
    <w:p w:rsidR="00342369" w:rsidRDefault="00342369" w:rsidP="00A97C49">
      <w:pPr>
        <w:pStyle w:val="Prrafodelista"/>
        <w:numPr>
          <w:ilvl w:val="0"/>
          <w:numId w:val="15"/>
        </w:numPr>
        <w:spacing w:after="0"/>
        <w:contextualSpacing w:val="0"/>
        <w:jc w:val="both"/>
        <w:rPr>
          <w:rFonts w:ascii="Arial" w:hAnsi="Arial" w:cs="Arial"/>
          <w:sz w:val="24"/>
          <w:szCs w:val="24"/>
        </w:rPr>
      </w:pPr>
      <w:r w:rsidRPr="00014FCA">
        <w:rPr>
          <w:rFonts w:ascii="Arial" w:hAnsi="Arial" w:cs="Arial"/>
          <w:b/>
          <w:sz w:val="24"/>
          <w:szCs w:val="24"/>
        </w:rPr>
        <w:lastRenderedPageBreak/>
        <w:t>“LAS PARTES”</w:t>
      </w:r>
      <w:r w:rsidRPr="00014FCA">
        <w:rPr>
          <w:rFonts w:ascii="Arial" w:hAnsi="Arial" w:cs="Arial"/>
          <w:sz w:val="24"/>
          <w:szCs w:val="24"/>
        </w:rPr>
        <w:t xml:space="preserve"> podrán darlo por terminado anticipadamente por escrito elaborado y notificado a la similar con una anticipación de treinta días hábiles. En este caso,</w:t>
      </w:r>
      <w:r w:rsidRPr="00014FCA">
        <w:rPr>
          <w:rFonts w:ascii="Arial" w:hAnsi="Arial" w:cs="Arial"/>
          <w:b/>
          <w:sz w:val="24"/>
          <w:szCs w:val="24"/>
        </w:rPr>
        <w:t xml:space="preserve"> “LAS PARTES”</w:t>
      </w:r>
      <w:r w:rsidRPr="00014FCA">
        <w:rPr>
          <w:rFonts w:ascii="Arial" w:hAnsi="Arial" w:cs="Arial"/>
          <w:sz w:val="24"/>
          <w:szCs w:val="24"/>
        </w:rPr>
        <w:t xml:space="preserve"> tomarán las medidas necesarias para evitar los perjuicios que devinieran por este motivo, sin que esto obste para efectuar la ejecución y culminación de las actividades que se encuentren pendientes de conclusión y sin coartar el despliegue normal de las atribuciones o facultades establecidas en la legislación que a cada una competa.</w:t>
      </w:r>
    </w:p>
    <w:p w:rsidR="00737328" w:rsidRPr="00737328" w:rsidRDefault="00737328" w:rsidP="00737328">
      <w:pPr>
        <w:pStyle w:val="Prrafodelista"/>
        <w:rPr>
          <w:rFonts w:ascii="Arial" w:hAnsi="Arial" w:cs="Arial"/>
          <w:sz w:val="24"/>
          <w:szCs w:val="24"/>
        </w:rPr>
      </w:pPr>
    </w:p>
    <w:p w:rsidR="00342369" w:rsidRPr="00014FCA" w:rsidRDefault="00342369" w:rsidP="00A97C49">
      <w:pPr>
        <w:spacing w:after="0"/>
        <w:jc w:val="both"/>
        <w:rPr>
          <w:rFonts w:ascii="Arial" w:hAnsi="Arial" w:cs="Arial"/>
          <w:b/>
          <w:color w:val="000000"/>
          <w:sz w:val="24"/>
          <w:szCs w:val="24"/>
        </w:rPr>
      </w:pPr>
      <w:r w:rsidRPr="00014FCA">
        <w:rPr>
          <w:rFonts w:ascii="Arial" w:hAnsi="Arial" w:cs="Arial"/>
          <w:b/>
          <w:color w:val="000000"/>
          <w:sz w:val="24"/>
          <w:szCs w:val="24"/>
        </w:rPr>
        <w:t>NOVENA. DE LA INTERPRETACIÓN Y CUMPLIMIENTO DEL CONVENIO</w:t>
      </w: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El presente Convenio es celebrado con buena fe entre </w:t>
      </w:r>
      <w:r w:rsidRPr="00014FCA">
        <w:rPr>
          <w:rFonts w:ascii="Arial" w:hAnsi="Arial" w:cs="Arial"/>
          <w:b/>
          <w:color w:val="000000"/>
          <w:sz w:val="24"/>
          <w:szCs w:val="24"/>
        </w:rPr>
        <w:t>“LAS PARTES”</w:t>
      </w:r>
      <w:r w:rsidRPr="00014FCA">
        <w:rPr>
          <w:rFonts w:ascii="Arial" w:hAnsi="Arial" w:cs="Arial"/>
          <w:color w:val="000000"/>
          <w:sz w:val="24"/>
          <w:szCs w:val="24"/>
        </w:rPr>
        <w:t>, quienes se comprometen a efectuar su cumplimiento al tenor de los compromisos adquiridos, en el ámbito cada cual de su competencia.</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Por otra parte y en caso de presentarse duda, falta de mención expresa o discrepancia sobre aspectos y actividades no convenidos o regulados en el presente instrumento, se resolverá de mutuo acuerdo lo procedente y se integrarán por escrito y en vía de </w:t>
      </w:r>
      <w:proofErr w:type="spellStart"/>
      <w:r w:rsidRPr="00014FCA">
        <w:rPr>
          <w:rFonts w:ascii="Arial" w:hAnsi="Arial" w:cs="Arial"/>
          <w:color w:val="000000"/>
          <w:sz w:val="24"/>
          <w:szCs w:val="24"/>
        </w:rPr>
        <w:t>adéndum</w:t>
      </w:r>
      <w:proofErr w:type="spellEnd"/>
      <w:r w:rsidRPr="00014FCA">
        <w:rPr>
          <w:rFonts w:ascii="Arial" w:hAnsi="Arial" w:cs="Arial"/>
          <w:color w:val="000000"/>
          <w:sz w:val="24"/>
          <w:szCs w:val="24"/>
        </w:rPr>
        <w:t xml:space="preserve"> como anexos o endosos las determinaciones recaídas.</w:t>
      </w:r>
    </w:p>
    <w:p w:rsidR="00342369" w:rsidRPr="00014FCA" w:rsidRDefault="00342369" w:rsidP="00A97C49">
      <w:pPr>
        <w:spacing w:after="0"/>
        <w:jc w:val="both"/>
        <w:rPr>
          <w:rFonts w:ascii="Arial" w:hAnsi="Arial" w:cs="Arial"/>
          <w:color w:val="000000"/>
          <w:sz w:val="24"/>
          <w:szCs w:val="24"/>
        </w:rPr>
      </w:pPr>
    </w:p>
    <w:p w:rsidR="00342369" w:rsidRPr="00014FCA" w:rsidRDefault="00342369" w:rsidP="00A97C49">
      <w:pPr>
        <w:spacing w:after="0"/>
        <w:jc w:val="both"/>
        <w:rPr>
          <w:rFonts w:ascii="Arial" w:hAnsi="Arial" w:cs="Arial"/>
          <w:color w:val="000000"/>
          <w:sz w:val="24"/>
          <w:szCs w:val="24"/>
        </w:rPr>
      </w:pPr>
      <w:r w:rsidRPr="00014FCA">
        <w:rPr>
          <w:rFonts w:ascii="Arial" w:hAnsi="Arial" w:cs="Arial"/>
          <w:color w:val="000000"/>
          <w:sz w:val="24"/>
          <w:szCs w:val="24"/>
        </w:rPr>
        <w:t xml:space="preserve">Enterados los que intervinieron de su contenido y alcance legal, lo ratifican y firman por duplicado al calce y al margen en la Ciudad de Xalapa de Enríquez, Veracruz a los </w:t>
      </w:r>
      <w:r w:rsidR="001C5B7E">
        <w:rPr>
          <w:rFonts w:ascii="Arial" w:hAnsi="Arial" w:cs="Arial"/>
          <w:color w:val="000000"/>
          <w:sz w:val="24"/>
          <w:szCs w:val="24"/>
        </w:rPr>
        <w:t xml:space="preserve">05 </w:t>
      </w:r>
      <w:r>
        <w:rPr>
          <w:rFonts w:ascii="Arial" w:hAnsi="Arial" w:cs="Arial"/>
          <w:color w:val="000000"/>
          <w:sz w:val="24"/>
          <w:szCs w:val="24"/>
        </w:rPr>
        <w:t xml:space="preserve">días </w:t>
      </w:r>
      <w:r w:rsidRPr="00014FCA">
        <w:rPr>
          <w:rFonts w:ascii="Arial" w:hAnsi="Arial" w:cs="Arial"/>
          <w:color w:val="000000"/>
          <w:sz w:val="24"/>
          <w:szCs w:val="24"/>
        </w:rPr>
        <w:t xml:space="preserve">del mes de </w:t>
      </w:r>
      <w:r w:rsidR="001C5B7E">
        <w:rPr>
          <w:rFonts w:ascii="Arial" w:hAnsi="Arial" w:cs="Arial"/>
          <w:color w:val="000000"/>
          <w:sz w:val="24"/>
          <w:szCs w:val="24"/>
        </w:rPr>
        <w:t>Noviembre</w:t>
      </w:r>
      <w:r w:rsidRPr="00014FCA">
        <w:rPr>
          <w:rFonts w:ascii="Arial" w:hAnsi="Arial" w:cs="Arial"/>
          <w:color w:val="000000"/>
          <w:sz w:val="24"/>
          <w:szCs w:val="24"/>
        </w:rPr>
        <w:t xml:space="preserve"> de</w:t>
      </w:r>
      <w:r>
        <w:rPr>
          <w:rFonts w:ascii="Arial" w:hAnsi="Arial" w:cs="Arial"/>
          <w:color w:val="000000"/>
          <w:sz w:val="24"/>
          <w:szCs w:val="24"/>
        </w:rPr>
        <w:t>l</w:t>
      </w:r>
      <w:r w:rsidRPr="00014FCA">
        <w:rPr>
          <w:rFonts w:ascii="Arial" w:hAnsi="Arial" w:cs="Arial"/>
          <w:color w:val="000000"/>
          <w:sz w:val="24"/>
          <w:szCs w:val="24"/>
        </w:rPr>
        <w:t xml:space="preserve"> año dos mil catorce.</w:t>
      </w:r>
    </w:p>
    <w:p w:rsidR="00342369" w:rsidRPr="00014FCA" w:rsidRDefault="00342369" w:rsidP="00A97C49">
      <w:pPr>
        <w:spacing w:after="0"/>
        <w:ind w:firstLine="708"/>
        <w:jc w:val="both"/>
        <w:rPr>
          <w:rFonts w:ascii="Arial" w:hAnsi="Arial" w:cs="Arial"/>
          <w:b/>
          <w:color w:val="000000"/>
          <w:sz w:val="24"/>
          <w:szCs w:val="24"/>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284"/>
        <w:gridCol w:w="4819"/>
      </w:tblGrid>
      <w:tr w:rsidR="00342369" w:rsidTr="006A5449">
        <w:tc>
          <w:tcPr>
            <w:tcW w:w="4786" w:type="dxa"/>
          </w:tcPr>
          <w:p w:rsidR="00342369" w:rsidRDefault="00342369" w:rsidP="00A97C49">
            <w:pPr>
              <w:spacing w:after="0"/>
              <w:jc w:val="center"/>
              <w:rPr>
                <w:rFonts w:ascii="Arial" w:hAnsi="Arial" w:cs="Arial"/>
                <w:b/>
                <w:color w:val="000000"/>
                <w:sz w:val="24"/>
                <w:szCs w:val="24"/>
              </w:rPr>
            </w:pPr>
            <w:r>
              <w:rPr>
                <w:rFonts w:ascii="Arial" w:hAnsi="Arial" w:cs="Arial"/>
                <w:b/>
                <w:color w:val="000000"/>
                <w:sz w:val="24"/>
                <w:szCs w:val="24"/>
              </w:rPr>
              <w:t>POR “EL ORFIS”</w:t>
            </w:r>
          </w:p>
        </w:tc>
        <w:tc>
          <w:tcPr>
            <w:tcW w:w="284" w:type="dxa"/>
          </w:tcPr>
          <w:p w:rsidR="00342369" w:rsidRDefault="00342369" w:rsidP="00A97C49">
            <w:pPr>
              <w:spacing w:after="0"/>
              <w:jc w:val="center"/>
              <w:rPr>
                <w:rFonts w:ascii="Arial" w:hAnsi="Arial" w:cs="Arial"/>
                <w:b/>
                <w:color w:val="000000"/>
                <w:sz w:val="24"/>
                <w:szCs w:val="24"/>
              </w:rPr>
            </w:pPr>
          </w:p>
        </w:tc>
        <w:tc>
          <w:tcPr>
            <w:tcW w:w="4819" w:type="dxa"/>
          </w:tcPr>
          <w:p w:rsidR="00342369" w:rsidRDefault="00342369" w:rsidP="00A97C49">
            <w:pPr>
              <w:spacing w:after="0"/>
              <w:jc w:val="center"/>
              <w:rPr>
                <w:rFonts w:ascii="Arial" w:hAnsi="Arial" w:cs="Arial"/>
                <w:b/>
                <w:color w:val="000000"/>
                <w:sz w:val="24"/>
                <w:szCs w:val="24"/>
              </w:rPr>
            </w:pPr>
            <w:r>
              <w:rPr>
                <w:rFonts w:ascii="Arial" w:hAnsi="Arial" w:cs="Arial"/>
                <w:b/>
                <w:color w:val="000000"/>
                <w:sz w:val="24"/>
                <w:szCs w:val="24"/>
              </w:rPr>
              <w:t xml:space="preserve">POR EL “AYUNTAMIENTO” </w:t>
            </w:r>
          </w:p>
        </w:tc>
      </w:tr>
      <w:tr w:rsidR="00342369" w:rsidTr="006A5449">
        <w:trPr>
          <w:trHeight w:val="1297"/>
        </w:trPr>
        <w:tc>
          <w:tcPr>
            <w:tcW w:w="4786" w:type="dxa"/>
            <w:tcBorders>
              <w:bottom w:val="single" w:sz="4" w:space="0" w:color="auto"/>
            </w:tcBorders>
          </w:tcPr>
          <w:p w:rsidR="00342369" w:rsidRDefault="00342369" w:rsidP="00863506">
            <w:pPr>
              <w:spacing w:after="0"/>
              <w:jc w:val="center"/>
              <w:rPr>
                <w:rFonts w:ascii="Arial" w:hAnsi="Arial" w:cs="Arial"/>
                <w:b/>
                <w:color w:val="000000"/>
                <w:sz w:val="24"/>
                <w:szCs w:val="24"/>
              </w:rPr>
            </w:pPr>
          </w:p>
          <w:p w:rsidR="00342369" w:rsidRDefault="00342369" w:rsidP="00863506">
            <w:pPr>
              <w:spacing w:after="0"/>
              <w:jc w:val="center"/>
              <w:rPr>
                <w:rFonts w:ascii="Arial" w:hAnsi="Arial" w:cs="Arial"/>
                <w:b/>
                <w:color w:val="000000"/>
                <w:sz w:val="24"/>
                <w:szCs w:val="24"/>
              </w:rPr>
            </w:pPr>
          </w:p>
        </w:tc>
        <w:tc>
          <w:tcPr>
            <w:tcW w:w="284" w:type="dxa"/>
            <w:vMerge w:val="restart"/>
          </w:tcPr>
          <w:p w:rsidR="00342369" w:rsidRDefault="00342369" w:rsidP="00A97C49">
            <w:pPr>
              <w:spacing w:after="0"/>
              <w:jc w:val="center"/>
              <w:rPr>
                <w:rFonts w:ascii="Arial" w:hAnsi="Arial" w:cs="Arial"/>
                <w:b/>
                <w:color w:val="000000"/>
                <w:sz w:val="24"/>
                <w:szCs w:val="24"/>
              </w:rPr>
            </w:pPr>
          </w:p>
        </w:tc>
        <w:tc>
          <w:tcPr>
            <w:tcW w:w="4819" w:type="dxa"/>
            <w:tcBorders>
              <w:bottom w:val="single" w:sz="4" w:space="0" w:color="auto"/>
            </w:tcBorders>
          </w:tcPr>
          <w:p w:rsidR="00342369" w:rsidRDefault="00342369" w:rsidP="00863506">
            <w:pPr>
              <w:spacing w:after="0"/>
              <w:jc w:val="center"/>
              <w:rPr>
                <w:rFonts w:ascii="Arial" w:hAnsi="Arial" w:cs="Arial"/>
                <w:b/>
                <w:color w:val="000000"/>
                <w:sz w:val="24"/>
                <w:szCs w:val="24"/>
              </w:rPr>
            </w:pPr>
          </w:p>
          <w:p w:rsidR="00342369" w:rsidRDefault="00342369" w:rsidP="00863506">
            <w:pPr>
              <w:spacing w:after="0"/>
              <w:jc w:val="center"/>
              <w:rPr>
                <w:rFonts w:ascii="Arial" w:hAnsi="Arial" w:cs="Arial"/>
                <w:b/>
                <w:color w:val="000000"/>
                <w:sz w:val="24"/>
                <w:szCs w:val="24"/>
              </w:rPr>
            </w:pPr>
          </w:p>
        </w:tc>
      </w:tr>
      <w:tr w:rsidR="00342369" w:rsidTr="00737328">
        <w:trPr>
          <w:trHeight w:val="670"/>
        </w:trPr>
        <w:tc>
          <w:tcPr>
            <w:tcW w:w="4786" w:type="dxa"/>
            <w:tcBorders>
              <w:top w:val="single" w:sz="4" w:space="0" w:color="auto"/>
            </w:tcBorders>
          </w:tcPr>
          <w:p w:rsidR="006A5449" w:rsidRDefault="00342369" w:rsidP="00863506">
            <w:pPr>
              <w:spacing w:after="0"/>
              <w:jc w:val="center"/>
              <w:rPr>
                <w:rFonts w:ascii="Arial" w:hAnsi="Arial" w:cs="Arial"/>
                <w:b/>
                <w:color w:val="000000"/>
                <w:sz w:val="24"/>
                <w:szCs w:val="24"/>
              </w:rPr>
            </w:pPr>
            <w:r>
              <w:rPr>
                <w:rFonts w:ascii="Arial" w:hAnsi="Arial" w:cs="Arial"/>
                <w:b/>
                <w:color w:val="000000"/>
                <w:sz w:val="24"/>
                <w:szCs w:val="24"/>
              </w:rPr>
              <w:t>C.P.C. LORENZO ANTONIO PORTILLA VÁSQUEZ</w:t>
            </w:r>
          </w:p>
          <w:p w:rsidR="00342369" w:rsidRDefault="006A5449" w:rsidP="00863506">
            <w:pPr>
              <w:spacing w:after="0"/>
              <w:jc w:val="center"/>
              <w:rPr>
                <w:rFonts w:ascii="Arial" w:hAnsi="Arial" w:cs="Arial"/>
                <w:b/>
                <w:color w:val="000000"/>
                <w:sz w:val="24"/>
                <w:szCs w:val="24"/>
              </w:rPr>
            </w:pPr>
            <w:r>
              <w:rPr>
                <w:rFonts w:ascii="Arial" w:hAnsi="Arial" w:cs="Arial"/>
                <w:b/>
                <w:color w:val="000000"/>
                <w:sz w:val="24"/>
                <w:szCs w:val="24"/>
              </w:rPr>
              <w:t>AUDITOR GENERAL</w:t>
            </w:r>
          </w:p>
        </w:tc>
        <w:tc>
          <w:tcPr>
            <w:tcW w:w="284" w:type="dxa"/>
            <w:vMerge/>
          </w:tcPr>
          <w:p w:rsidR="00342369" w:rsidRDefault="00342369" w:rsidP="00A97C49">
            <w:pPr>
              <w:spacing w:after="0"/>
              <w:jc w:val="center"/>
              <w:rPr>
                <w:rFonts w:ascii="Arial" w:hAnsi="Arial" w:cs="Arial"/>
                <w:b/>
                <w:color w:val="000000"/>
                <w:sz w:val="24"/>
                <w:szCs w:val="24"/>
              </w:rPr>
            </w:pPr>
          </w:p>
        </w:tc>
        <w:tc>
          <w:tcPr>
            <w:tcW w:w="4819" w:type="dxa"/>
            <w:tcBorders>
              <w:top w:val="single" w:sz="4" w:space="0" w:color="auto"/>
            </w:tcBorders>
          </w:tcPr>
          <w:p w:rsidR="000500E4" w:rsidRDefault="000500E4" w:rsidP="000500E4">
            <w:pPr>
              <w:spacing w:after="0"/>
              <w:jc w:val="center"/>
              <w:rPr>
                <w:rFonts w:ascii="Arial" w:hAnsi="Arial" w:cs="Arial"/>
                <w:b/>
                <w:color w:val="000000"/>
                <w:sz w:val="24"/>
                <w:szCs w:val="24"/>
              </w:rPr>
            </w:pPr>
            <w:r>
              <w:rPr>
                <w:rFonts w:ascii="Arial" w:hAnsi="Arial" w:cs="Arial"/>
                <w:b/>
                <w:color w:val="000000"/>
                <w:sz w:val="24"/>
                <w:szCs w:val="24"/>
              </w:rPr>
              <w:t>ING. JORGE DIMAS HERNANDEZ</w:t>
            </w:r>
          </w:p>
          <w:p w:rsidR="00342369" w:rsidRDefault="006A5449" w:rsidP="006A5449">
            <w:pPr>
              <w:spacing w:after="0"/>
              <w:jc w:val="center"/>
              <w:rPr>
                <w:rFonts w:ascii="Arial" w:hAnsi="Arial" w:cs="Arial"/>
                <w:b/>
                <w:color w:val="000000"/>
                <w:sz w:val="24"/>
                <w:szCs w:val="24"/>
              </w:rPr>
            </w:pPr>
            <w:r w:rsidRPr="006A5449">
              <w:rPr>
                <w:rFonts w:ascii="Arial" w:hAnsi="Arial" w:cs="Arial"/>
                <w:b/>
                <w:noProof/>
                <w:color w:val="000000"/>
                <w:sz w:val="24"/>
                <w:szCs w:val="24"/>
              </w:rPr>
              <w:t>PRESIDENTE</w:t>
            </w:r>
            <w:r w:rsidRPr="006A5449">
              <w:rPr>
                <w:rFonts w:ascii="Arial" w:hAnsi="Arial" w:cs="Arial"/>
                <w:b/>
                <w:color w:val="000000"/>
                <w:sz w:val="24"/>
                <w:szCs w:val="24"/>
              </w:rPr>
              <w:t xml:space="preserve"> MUNICIPA</w:t>
            </w:r>
            <w:r w:rsidR="00737328">
              <w:rPr>
                <w:rFonts w:ascii="Arial" w:hAnsi="Arial" w:cs="Arial"/>
                <w:b/>
                <w:color w:val="000000"/>
                <w:sz w:val="24"/>
                <w:szCs w:val="24"/>
              </w:rPr>
              <w:t>L</w:t>
            </w:r>
          </w:p>
        </w:tc>
      </w:tr>
      <w:tr w:rsidR="00737328" w:rsidTr="00737328">
        <w:trPr>
          <w:gridAfter w:val="1"/>
          <w:wAfter w:w="4819" w:type="dxa"/>
        </w:trPr>
        <w:tc>
          <w:tcPr>
            <w:tcW w:w="4786" w:type="dxa"/>
          </w:tcPr>
          <w:p w:rsidR="00737328" w:rsidRDefault="00737328" w:rsidP="006A5449">
            <w:pPr>
              <w:spacing w:after="0"/>
              <w:jc w:val="center"/>
              <w:rPr>
                <w:rFonts w:ascii="Arial" w:hAnsi="Arial" w:cs="Arial"/>
                <w:b/>
                <w:color w:val="000000"/>
                <w:sz w:val="24"/>
                <w:szCs w:val="24"/>
              </w:rPr>
            </w:pPr>
          </w:p>
        </w:tc>
        <w:tc>
          <w:tcPr>
            <w:tcW w:w="284" w:type="dxa"/>
          </w:tcPr>
          <w:p w:rsidR="00737328" w:rsidRDefault="00737328" w:rsidP="00737328">
            <w:pPr>
              <w:spacing w:after="0"/>
              <w:rPr>
                <w:rFonts w:ascii="Arial" w:hAnsi="Arial" w:cs="Arial"/>
                <w:b/>
                <w:color w:val="000000"/>
                <w:sz w:val="24"/>
                <w:szCs w:val="24"/>
              </w:rPr>
            </w:pPr>
            <w:r>
              <w:rPr>
                <w:rFonts w:ascii="Arial" w:hAnsi="Arial" w:cs="Arial"/>
                <w:b/>
                <w:color w:val="000000"/>
                <w:sz w:val="24"/>
                <w:szCs w:val="24"/>
              </w:rPr>
              <w:t xml:space="preserve"> </w:t>
            </w:r>
          </w:p>
        </w:tc>
      </w:tr>
      <w:tr w:rsidR="00342369" w:rsidTr="00737328">
        <w:trPr>
          <w:trHeight w:val="134"/>
        </w:trPr>
        <w:tc>
          <w:tcPr>
            <w:tcW w:w="4786" w:type="dxa"/>
          </w:tcPr>
          <w:p w:rsidR="00342369" w:rsidRDefault="00342369" w:rsidP="00A97C49">
            <w:pPr>
              <w:spacing w:after="0"/>
              <w:jc w:val="center"/>
              <w:rPr>
                <w:rFonts w:ascii="Arial" w:hAnsi="Arial" w:cs="Arial"/>
                <w:b/>
                <w:color w:val="000000"/>
                <w:sz w:val="24"/>
                <w:szCs w:val="24"/>
              </w:rPr>
            </w:pPr>
          </w:p>
        </w:tc>
        <w:tc>
          <w:tcPr>
            <w:tcW w:w="284" w:type="dxa"/>
          </w:tcPr>
          <w:p w:rsidR="00342369" w:rsidRDefault="00342369" w:rsidP="00A97C49">
            <w:pPr>
              <w:spacing w:after="0"/>
              <w:jc w:val="center"/>
              <w:rPr>
                <w:rFonts w:ascii="Arial" w:hAnsi="Arial" w:cs="Arial"/>
                <w:b/>
                <w:color w:val="000000"/>
                <w:sz w:val="24"/>
                <w:szCs w:val="24"/>
              </w:rPr>
            </w:pPr>
          </w:p>
        </w:tc>
        <w:tc>
          <w:tcPr>
            <w:tcW w:w="4819" w:type="dxa"/>
            <w:tcBorders>
              <w:top w:val="single" w:sz="4" w:space="0" w:color="auto"/>
            </w:tcBorders>
          </w:tcPr>
          <w:p w:rsidR="00AA7C8F" w:rsidRDefault="000500E4" w:rsidP="00AA7C8F">
            <w:pPr>
              <w:spacing w:after="0"/>
              <w:jc w:val="center"/>
              <w:rPr>
                <w:rFonts w:ascii="Arial" w:hAnsi="Arial" w:cs="Arial"/>
                <w:b/>
                <w:noProof/>
                <w:color w:val="000000"/>
                <w:sz w:val="24"/>
                <w:szCs w:val="24"/>
              </w:rPr>
            </w:pPr>
            <w:r>
              <w:rPr>
                <w:rFonts w:ascii="Arial" w:hAnsi="Arial" w:cs="Arial"/>
                <w:b/>
                <w:noProof/>
                <w:color w:val="000000"/>
                <w:sz w:val="24"/>
                <w:szCs w:val="24"/>
              </w:rPr>
              <w:t>PROF. ANICETO LAGUNES MARCIANO</w:t>
            </w:r>
          </w:p>
          <w:p w:rsidR="00342369" w:rsidRPr="00AA7C8F" w:rsidRDefault="00AA7C8F" w:rsidP="00AA7C8F">
            <w:pPr>
              <w:spacing w:after="0"/>
              <w:jc w:val="center"/>
              <w:rPr>
                <w:rFonts w:ascii="Arial" w:hAnsi="Arial" w:cs="Arial"/>
                <w:b/>
                <w:color w:val="000000"/>
                <w:sz w:val="24"/>
                <w:szCs w:val="24"/>
              </w:rPr>
            </w:pPr>
            <w:r w:rsidRPr="00AA7C8F">
              <w:rPr>
                <w:rFonts w:ascii="Arial" w:hAnsi="Arial" w:cs="Arial"/>
                <w:b/>
                <w:noProof/>
                <w:color w:val="000000"/>
                <w:sz w:val="24"/>
                <w:szCs w:val="24"/>
              </w:rPr>
              <w:t>SÍNDICO</w:t>
            </w:r>
          </w:p>
        </w:tc>
      </w:tr>
      <w:tr w:rsidR="00342369" w:rsidTr="006A5449">
        <w:tc>
          <w:tcPr>
            <w:tcW w:w="4786" w:type="dxa"/>
          </w:tcPr>
          <w:p w:rsidR="00342369" w:rsidRDefault="00342369" w:rsidP="00A97C49">
            <w:pPr>
              <w:spacing w:after="0"/>
              <w:jc w:val="center"/>
              <w:rPr>
                <w:rFonts w:ascii="Arial" w:hAnsi="Arial" w:cs="Arial"/>
                <w:b/>
                <w:color w:val="000000"/>
                <w:sz w:val="24"/>
                <w:szCs w:val="24"/>
              </w:rPr>
            </w:pPr>
          </w:p>
        </w:tc>
        <w:tc>
          <w:tcPr>
            <w:tcW w:w="284" w:type="dxa"/>
          </w:tcPr>
          <w:p w:rsidR="00342369" w:rsidRDefault="00342369" w:rsidP="00A97C49">
            <w:pPr>
              <w:spacing w:after="0"/>
              <w:jc w:val="center"/>
              <w:rPr>
                <w:rFonts w:ascii="Arial" w:hAnsi="Arial" w:cs="Arial"/>
                <w:b/>
                <w:color w:val="000000"/>
                <w:sz w:val="24"/>
                <w:szCs w:val="24"/>
              </w:rPr>
            </w:pPr>
          </w:p>
        </w:tc>
        <w:tc>
          <w:tcPr>
            <w:tcW w:w="4819" w:type="dxa"/>
          </w:tcPr>
          <w:p w:rsidR="00342369" w:rsidRPr="00AA7C8F" w:rsidRDefault="00342369" w:rsidP="00AA7C8F">
            <w:pPr>
              <w:spacing w:after="0"/>
              <w:jc w:val="center"/>
              <w:rPr>
                <w:rFonts w:ascii="Arial" w:hAnsi="Arial" w:cs="Arial"/>
                <w:b/>
                <w:color w:val="000000"/>
                <w:sz w:val="24"/>
                <w:szCs w:val="24"/>
              </w:rPr>
            </w:pPr>
          </w:p>
        </w:tc>
      </w:tr>
    </w:tbl>
    <w:p w:rsidR="00342369" w:rsidRDefault="00342369" w:rsidP="00A97C49">
      <w:pPr>
        <w:spacing w:after="0"/>
        <w:jc w:val="center"/>
        <w:rPr>
          <w:rFonts w:ascii="Arial" w:hAnsi="Arial" w:cs="Arial"/>
          <w:b/>
          <w:color w:val="000000"/>
          <w:sz w:val="24"/>
          <w:szCs w:val="24"/>
        </w:rPr>
      </w:pPr>
    </w:p>
    <w:p w:rsidR="00342369" w:rsidRDefault="00342369" w:rsidP="00A97C49">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 xml:space="preserve">RESPONSABLES DEL SEGUIMIENTO </w:t>
      </w:r>
    </w:p>
    <w:p w:rsidR="00342369" w:rsidRPr="00014FCA" w:rsidRDefault="00342369" w:rsidP="00863506">
      <w:pPr>
        <w:spacing w:after="0"/>
        <w:ind w:firstLine="708"/>
        <w:jc w:val="both"/>
        <w:rPr>
          <w:rFonts w:ascii="Arial" w:hAnsi="Arial" w:cs="Arial"/>
          <w:b/>
          <w:color w:val="000000"/>
          <w:sz w:val="24"/>
          <w:szCs w:val="24"/>
        </w:rPr>
      </w:pPr>
    </w:p>
    <w:p w:rsidR="00342369" w:rsidRPr="00014FCA" w:rsidRDefault="00342369" w:rsidP="00863506">
      <w:pPr>
        <w:spacing w:after="0"/>
        <w:ind w:firstLine="708"/>
        <w:jc w:val="both"/>
        <w:rPr>
          <w:rFonts w:ascii="Arial" w:hAnsi="Arial" w:cs="Arial"/>
          <w:b/>
          <w:color w:val="000000"/>
          <w:sz w:val="24"/>
          <w:szCs w:val="24"/>
        </w:rPr>
      </w:pPr>
    </w:p>
    <w:tbl>
      <w:tblPr>
        <w:tblW w:w="10670" w:type="dxa"/>
        <w:jc w:val="center"/>
        <w:tblInd w:w="-175" w:type="dxa"/>
        <w:tblLook w:val="04A0"/>
      </w:tblPr>
      <w:tblGrid>
        <w:gridCol w:w="4849"/>
        <w:gridCol w:w="297"/>
        <w:gridCol w:w="5524"/>
      </w:tblGrid>
      <w:tr w:rsidR="00342369" w:rsidRPr="00014FCA" w:rsidTr="00AA7C8F">
        <w:trPr>
          <w:jc w:val="center"/>
        </w:trPr>
        <w:tc>
          <w:tcPr>
            <w:tcW w:w="4849" w:type="dxa"/>
            <w:tcBorders>
              <w:bottom w:val="single" w:sz="4" w:space="0" w:color="auto"/>
            </w:tcBorders>
          </w:tcPr>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POR “EL ORFIS”</w:t>
            </w:r>
          </w:p>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p>
        </w:tc>
        <w:tc>
          <w:tcPr>
            <w:tcW w:w="297" w:type="dxa"/>
          </w:tcPr>
          <w:p w:rsidR="00342369" w:rsidRPr="00014FCA" w:rsidRDefault="00342369" w:rsidP="00863506">
            <w:pPr>
              <w:spacing w:after="0"/>
              <w:jc w:val="center"/>
              <w:rPr>
                <w:rFonts w:ascii="Arial" w:hAnsi="Arial" w:cs="Arial"/>
                <w:b/>
                <w:color w:val="000000"/>
                <w:sz w:val="24"/>
                <w:szCs w:val="24"/>
              </w:rPr>
            </w:pPr>
          </w:p>
        </w:tc>
        <w:tc>
          <w:tcPr>
            <w:tcW w:w="5524" w:type="dxa"/>
            <w:tcBorders>
              <w:bottom w:val="single" w:sz="4" w:space="0" w:color="auto"/>
            </w:tcBorders>
          </w:tcPr>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POR “EL AYUNTAMIENTO”</w:t>
            </w:r>
          </w:p>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p>
        </w:tc>
      </w:tr>
      <w:tr w:rsidR="00342369" w:rsidRPr="00014FCA" w:rsidTr="00AA7C8F">
        <w:trPr>
          <w:jc w:val="center"/>
        </w:trPr>
        <w:tc>
          <w:tcPr>
            <w:tcW w:w="4849" w:type="dxa"/>
            <w:vAlign w:val="center"/>
          </w:tcPr>
          <w:p w:rsidR="00342369" w:rsidRPr="00014FCA" w:rsidRDefault="00342369" w:rsidP="00863506">
            <w:pPr>
              <w:spacing w:after="0"/>
              <w:rPr>
                <w:rFonts w:ascii="Arial" w:hAnsi="Arial" w:cs="Arial"/>
                <w:b/>
                <w:color w:val="000000"/>
                <w:sz w:val="24"/>
                <w:szCs w:val="24"/>
              </w:rPr>
            </w:pPr>
            <w:r w:rsidRPr="00014FCA">
              <w:rPr>
                <w:rFonts w:ascii="Arial" w:hAnsi="Arial" w:cs="Arial"/>
                <w:b/>
                <w:color w:val="000000"/>
                <w:sz w:val="24"/>
                <w:szCs w:val="24"/>
              </w:rPr>
              <w:t>L.C NORMA HILDA JIMÉNEZ MARTÍNEZ</w:t>
            </w:r>
          </w:p>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COORDINADORA DEL SEFI</w:t>
            </w:r>
            <w:r>
              <w:rPr>
                <w:rFonts w:ascii="Arial" w:hAnsi="Arial" w:cs="Arial"/>
                <w:b/>
                <w:color w:val="000000"/>
                <w:sz w:val="24"/>
                <w:szCs w:val="24"/>
              </w:rPr>
              <w:t>S</w:t>
            </w:r>
            <w:r w:rsidRPr="00014FCA">
              <w:rPr>
                <w:rFonts w:ascii="Arial" w:hAnsi="Arial" w:cs="Arial"/>
                <w:b/>
                <w:color w:val="000000"/>
                <w:sz w:val="24"/>
                <w:szCs w:val="24"/>
              </w:rPr>
              <w:t>VER</w:t>
            </w:r>
          </w:p>
          <w:p w:rsidR="00342369" w:rsidRPr="00014FCA" w:rsidRDefault="00342369" w:rsidP="00863506">
            <w:pPr>
              <w:spacing w:after="0"/>
              <w:jc w:val="center"/>
              <w:rPr>
                <w:rFonts w:ascii="Arial" w:hAnsi="Arial" w:cs="Arial"/>
                <w:b/>
                <w:color w:val="000000"/>
                <w:sz w:val="24"/>
                <w:szCs w:val="24"/>
              </w:rPr>
            </w:pPr>
          </w:p>
        </w:tc>
        <w:tc>
          <w:tcPr>
            <w:tcW w:w="297" w:type="dxa"/>
          </w:tcPr>
          <w:p w:rsidR="00342369" w:rsidRPr="00014FCA" w:rsidRDefault="00342369" w:rsidP="00863506">
            <w:pPr>
              <w:spacing w:after="0"/>
              <w:jc w:val="center"/>
              <w:rPr>
                <w:rFonts w:ascii="Arial" w:hAnsi="Arial" w:cs="Arial"/>
                <w:b/>
                <w:color w:val="000000"/>
                <w:sz w:val="24"/>
                <w:szCs w:val="24"/>
              </w:rPr>
            </w:pPr>
          </w:p>
        </w:tc>
        <w:tc>
          <w:tcPr>
            <w:tcW w:w="5524" w:type="dxa"/>
          </w:tcPr>
          <w:p w:rsidR="000500E4" w:rsidRDefault="000500E4" w:rsidP="000500E4">
            <w:pPr>
              <w:spacing w:after="0"/>
              <w:jc w:val="center"/>
              <w:rPr>
                <w:rFonts w:ascii="Arial" w:hAnsi="Arial" w:cs="Arial"/>
                <w:b/>
                <w:sz w:val="24"/>
                <w:szCs w:val="24"/>
              </w:rPr>
            </w:pPr>
            <w:r w:rsidRPr="000500E4">
              <w:rPr>
                <w:rFonts w:ascii="Arial" w:hAnsi="Arial" w:cs="Arial"/>
                <w:b/>
                <w:sz w:val="24"/>
                <w:szCs w:val="24"/>
              </w:rPr>
              <w:t>LIC. CARLOS RAMIREZ LOPEZ</w:t>
            </w:r>
            <w:r>
              <w:rPr>
                <w:rFonts w:ascii="Arial" w:hAnsi="Arial" w:cs="Arial"/>
                <w:b/>
                <w:sz w:val="24"/>
                <w:szCs w:val="24"/>
              </w:rPr>
              <w:t xml:space="preserve"> </w:t>
            </w:r>
          </w:p>
          <w:p w:rsidR="00342369" w:rsidRPr="00014FCA" w:rsidRDefault="00AA7C8F" w:rsidP="000500E4">
            <w:pPr>
              <w:spacing w:after="0"/>
              <w:jc w:val="center"/>
              <w:rPr>
                <w:rFonts w:ascii="Arial" w:hAnsi="Arial" w:cs="Arial"/>
                <w:b/>
                <w:color w:val="000000"/>
                <w:sz w:val="24"/>
                <w:szCs w:val="24"/>
              </w:rPr>
            </w:pPr>
            <w:r w:rsidRPr="008F332D">
              <w:rPr>
                <w:rFonts w:ascii="Arial" w:hAnsi="Arial" w:cs="Arial"/>
                <w:b/>
                <w:noProof/>
                <w:sz w:val="24"/>
                <w:szCs w:val="24"/>
              </w:rPr>
              <w:t>CONTRALOR INTERN</w:t>
            </w:r>
            <w:r w:rsidR="000500E4">
              <w:rPr>
                <w:rFonts w:ascii="Arial" w:hAnsi="Arial" w:cs="Arial"/>
                <w:b/>
                <w:noProof/>
                <w:sz w:val="24"/>
                <w:szCs w:val="24"/>
              </w:rPr>
              <w:t>O</w:t>
            </w:r>
          </w:p>
        </w:tc>
      </w:tr>
    </w:tbl>
    <w:p w:rsidR="00342369" w:rsidRDefault="00342369" w:rsidP="00863506">
      <w:pPr>
        <w:spacing w:after="0"/>
        <w:ind w:left="2832" w:firstLine="708"/>
        <w:rPr>
          <w:rFonts w:ascii="Arial" w:hAnsi="Arial" w:cs="Arial"/>
          <w:b/>
          <w:color w:val="000000"/>
          <w:sz w:val="24"/>
          <w:szCs w:val="24"/>
        </w:rPr>
      </w:pPr>
    </w:p>
    <w:p w:rsidR="00342369" w:rsidRDefault="00342369" w:rsidP="00863506">
      <w:pPr>
        <w:spacing w:after="0"/>
        <w:ind w:left="2832" w:firstLine="708"/>
        <w:rPr>
          <w:rFonts w:ascii="Arial" w:hAnsi="Arial" w:cs="Arial"/>
          <w:b/>
          <w:color w:val="000000"/>
          <w:sz w:val="24"/>
          <w:szCs w:val="24"/>
        </w:rPr>
      </w:pPr>
    </w:p>
    <w:p w:rsidR="00342369" w:rsidRDefault="00342369" w:rsidP="00863506">
      <w:pPr>
        <w:spacing w:after="0"/>
        <w:ind w:left="2832" w:firstLine="708"/>
        <w:rPr>
          <w:rFonts w:ascii="Arial" w:hAnsi="Arial" w:cs="Arial"/>
          <w:b/>
          <w:color w:val="000000"/>
          <w:sz w:val="24"/>
          <w:szCs w:val="24"/>
        </w:rPr>
      </w:pPr>
    </w:p>
    <w:p w:rsidR="00342369" w:rsidRDefault="00342369" w:rsidP="00863506">
      <w:pPr>
        <w:spacing w:after="0"/>
        <w:ind w:left="2832" w:firstLine="708"/>
        <w:rPr>
          <w:rFonts w:ascii="Arial" w:hAnsi="Arial" w:cs="Arial"/>
          <w:b/>
          <w:color w:val="000000"/>
          <w:sz w:val="24"/>
          <w:szCs w:val="24"/>
        </w:rPr>
      </w:pPr>
    </w:p>
    <w:p w:rsidR="00342369" w:rsidRPr="00014FCA" w:rsidRDefault="00342369" w:rsidP="00863506">
      <w:pPr>
        <w:spacing w:after="0"/>
        <w:ind w:left="2832" w:firstLine="708"/>
        <w:rPr>
          <w:rFonts w:ascii="Arial" w:hAnsi="Arial" w:cs="Arial"/>
          <w:b/>
          <w:color w:val="000000"/>
          <w:sz w:val="24"/>
          <w:szCs w:val="24"/>
        </w:rPr>
      </w:pPr>
      <w:r w:rsidRPr="00014FCA">
        <w:rPr>
          <w:rFonts w:ascii="Arial" w:hAnsi="Arial" w:cs="Arial"/>
          <w:b/>
          <w:color w:val="000000"/>
          <w:sz w:val="24"/>
          <w:szCs w:val="24"/>
        </w:rPr>
        <w:t>TESTIGOS</w:t>
      </w:r>
    </w:p>
    <w:p w:rsidR="00342369" w:rsidRPr="00014FCA" w:rsidRDefault="00342369" w:rsidP="00863506">
      <w:pPr>
        <w:spacing w:after="0"/>
        <w:ind w:firstLine="708"/>
        <w:jc w:val="both"/>
        <w:rPr>
          <w:rFonts w:ascii="Arial" w:hAnsi="Arial" w:cs="Arial"/>
          <w:b/>
          <w:color w:val="000000"/>
          <w:sz w:val="24"/>
          <w:szCs w:val="24"/>
        </w:rPr>
      </w:pPr>
    </w:p>
    <w:tbl>
      <w:tblPr>
        <w:tblW w:w="10174" w:type="dxa"/>
        <w:jc w:val="center"/>
        <w:tblInd w:w="-175" w:type="dxa"/>
        <w:tblLook w:val="04A0"/>
      </w:tblPr>
      <w:tblGrid>
        <w:gridCol w:w="4849"/>
        <w:gridCol w:w="297"/>
        <w:gridCol w:w="5028"/>
      </w:tblGrid>
      <w:tr w:rsidR="00342369" w:rsidRPr="00014FCA" w:rsidTr="00C546BB">
        <w:trPr>
          <w:jc w:val="center"/>
        </w:trPr>
        <w:tc>
          <w:tcPr>
            <w:tcW w:w="4849" w:type="dxa"/>
          </w:tcPr>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POR “EL ORFIS”</w:t>
            </w:r>
          </w:p>
        </w:tc>
        <w:tc>
          <w:tcPr>
            <w:tcW w:w="297" w:type="dxa"/>
          </w:tcPr>
          <w:p w:rsidR="00342369" w:rsidRPr="00014FCA" w:rsidRDefault="00342369" w:rsidP="00863506">
            <w:pPr>
              <w:spacing w:after="0"/>
              <w:jc w:val="center"/>
              <w:rPr>
                <w:rFonts w:ascii="Arial" w:hAnsi="Arial" w:cs="Arial"/>
                <w:b/>
                <w:color w:val="000000"/>
                <w:sz w:val="24"/>
                <w:szCs w:val="24"/>
              </w:rPr>
            </w:pPr>
          </w:p>
        </w:tc>
        <w:tc>
          <w:tcPr>
            <w:tcW w:w="5028" w:type="dxa"/>
          </w:tcPr>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POR “EL AYUNTAMIENTO”</w:t>
            </w:r>
          </w:p>
        </w:tc>
      </w:tr>
      <w:tr w:rsidR="00342369" w:rsidRPr="00014FCA" w:rsidTr="00C546BB">
        <w:trPr>
          <w:jc w:val="center"/>
        </w:trPr>
        <w:tc>
          <w:tcPr>
            <w:tcW w:w="4849" w:type="dxa"/>
            <w:tcBorders>
              <w:bottom w:val="single" w:sz="4" w:space="0" w:color="auto"/>
            </w:tcBorders>
          </w:tcPr>
          <w:p w:rsidR="00342369" w:rsidRPr="00014FCA" w:rsidRDefault="00342369" w:rsidP="00863506">
            <w:pPr>
              <w:spacing w:after="0"/>
              <w:jc w:val="center"/>
              <w:rPr>
                <w:rFonts w:ascii="Arial" w:hAnsi="Arial" w:cs="Arial"/>
                <w:b/>
                <w:color w:val="000000"/>
                <w:sz w:val="24"/>
                <w:szCs w:val="24"/>
              </w:rPr>
            </w:pPr>
          </w:p>
          <w:p w:rsidR="00342369" w:rsidRPr="00014FCA" w:rsidRDefault="00342369" w:rsidP="00863506">
            <w:pPr>
              <w:spacing w:after="0"/>
              <w:jc w:val="center"/>
              <w:rPr>
                <w:rFonts w:ascii="Arial" w:hAnsi="Arial" w:cs="Arial"/>
                <w:b/>
                <w:color w:val="000000"/>
                <w:sz w:val="24"/>
                <w:szCs w:val="24"/>
              </w:rPr>
            </w:pPr>
          </w:p>
        </w:tc>
        <w:tc>
          <w:tcPr>
            <w:tcW w:w="297" w:type="dxa"/>
          </w:tcPr>
          <w:p w:rsidR="00342369" w:rsidRPr="00014FCA" w:rsidRDefault="00342369" w:rsidP="00863506">
            <w:pPr>
              <w:spacing w:after="0"/>
              <w:jc w:val="center"/>
              <w:rPr>
                <w:rFonts w:ascii="Arial" w:hAnsi="Arial" w:cs="Arial"/>
                <w:b/>
                <w:color w:val="000000"/>
                <w:sz w:val="24"/>
                <w:szCs w:val="24"/>
              </w:rPr>
            </w:pPr>
          </w:p>
        </w:tc>
        <w:tc>
          <w:tcPr>
            <w:tcW w:w="5028" w:type="dxa"/>
            <w:tcBorders>
              <w:bottom w:val="single" w:sz="4" w:space="0" w:color="auto"/>
            </w:tcBorders>
          </w:tcPr>
          <w:p w:rsidR="00342369" w:rsidRPr="00014FCA" w:rsidRDefault="00342369" w:rsidP="00863506">
            <w:pPr>
              <w:spacing w:after="0"/>
              <w:jc w:val="center"/>
              <w:rPr>
                <w:rFonts w:ascii="Arial" w:hAnsi="Arial" w:cs="Arial"/>
                <w:b/>
                <w:color w:val="000000"/>
                <w:sz w:val="24"/>
                <w:szCs w:val="24"/>
              </w:rPr>
            </w:pPr>
          </w:p>
        </w:tc>
      </w:tr>
      <w:tr w:rsidR="00342369" w:rsidRPr="00014FCA" w:rsidTr="00C546BB">
        <w:trPr>
          <w:jc w:val="center"/>
        </w:trPr>
        <w:tc>
          <w:tcPr>
            <w:tcW w:w="4849" w:type="dxa"/>
            <w:tcBorders>
              <w:top w:val="single" w:sz="4" w:space="0" w:color="auto"/>
            </w:tcBorders>
          </w:tcPr>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L.E. LUCIANO VARGAS DURÁN</w:t>
            </w:r>
          </w:p>
          <w:p w:rsidR="00342369" w:rsidRPr="00014FCA" w:rsidRDefault="00342369" w:rsidP="00863506">
            <w:pPr>
              <w:spacing w:after="0"/>
              <w:jc w:val="center"/>
              <w:rPr>
                <w:rFonts w:ascii="Arial" w:hAnsi="Arial" w:cs="Arial"/>
                <w:b/>
                <w:color w:val="000000"/>
                <w:sz w:val="24"/>
                <w:szCs w:val="24"/>
              </w:rPr>
            </w:pPr>
            <w:r w:rsidRPr="00014FCA">
              <w:rPr>
                <w:rFonts w:ascii="Arial" w:hAnsi="Arial" w:cs="Arial"/>
                <w:b/>
                <w:color w:val="000000"/>
                <w:sz w:val="24"/>
                <w:szCs w:val="24"/>
              </w:rPr>
              <w:t xml:space="preserve">SECRETARIO TÉCNICO </w:t>
            </w:r>
          </w:p>
        </w:tc>
        <w:tc>
          <w:tcPr>
            <w:tcW w:w="297" w:type="dxa"/>
          </w:tcPr>
          <w:p w:rsidR="00342369" w:rsidRPr="00014FCA" w:rsidRDefault="00342369" w:rsidP="00863506">
            <w:pPr>
              <w:spacing w:after="0"/>
              <w:jc w:val="center"/>
              <w:rPr>
                <w:rFonts w:ascii="Arial" w:hAnsi="Arial" w:cs="Arial"/>
                <w:b/>
                <w:color w:val="000000"/>
                <w:sz w:val="24"/>
                <w:szCs w:val="24"/>
              </w:rPr>
            </w:pPr>
          </w:p>
        </w:tc>
        <w:tc>
          <w:tcPr>
            <w:tcW w:w="5028" w:type="dxa"/>
            <w:tcBorders>
              <w:top w:val="single" w:sz="4" w:space="0" w:color="auto"/>
            </w:tcBorders>
          </w:tcPr>
          <w:p w:rsidR="00342369" w:rsidRDefault="000500E4" w:rsidP="00AA7C8F">
            <w:pPr>
              <w:spacing w:after="0"/>
              <w:jc w:val="center"/>
              <w:rPr>
                <w:rFonts w:ascii="Arial" w:hAnsi="Arial" w:cs="Arial"/>
                <w:b/>
                <w:color w:val="000000"/>
                <w:sz w:val="24"/>
                <w:szCs w:val="24"/>
              </w:rPr>
            </w:pPr>
            <w:r>
              <w:rPr>
                <w:rFonts w:ascii="Arial" w:hAnsi="Arial" w:cs="Arial"/>
                <w:b/>
                <w:color w:val="000000"/>
                <w:sz w:val="24"/>
                <w:szCs w:val="24"/>
              </w:rPr>
              <w:t>L.A JOSE MANUEL GARCIA BAEZ</w:t>
            </w:r>
          </w:p>
          <w:p w:rsidR="000500E4" w:rsidRPr="00014FCA" w:rsidRDefault="000500E4" w:rsidP="00AA7C8F">
            <w:pPr>
              <w:spacing w:after="0"/>
              <w:jc w:val="center"/>
              <w:rPr>
                <w:rFonts w:ascii="Arial" w:hAnsi="Arial" w:cs="Arial"/>
                <w:b/>
                <w:color w:val="000000"/>
                <w:sz w:val="24"/>
                <w:szCs w:val="24"/>
              </w:rPr>
            </w:pPr>
            <w:r>
              <w:rPr>
                <w:rFonts w:ascii="Arial" w:hAnsi="Arial" w:cs="Arial"/>
                <w:b/>
                <w:color w:val="000000"/>
                <w:sz w:val="24"/>
                <w:szCs w:val="24"/>
              </w:rPr>
              <w:t>TESORERO MUNICIPAL</w:t>
            </w:r>
          </w:p>
        </w:tc>
      </w:tr>
    </w:tbl>
    <w:p w:rsidR="00342369" w:rsidRDefault="00342369" w:rsidP="00863506">
      <w:pPr>
        <w:pStyle w:val="Sinespaciado"/>
        <w:spacing w:line="276" w:lineRule="auto"/>
        <w:rPr>
          <w:rFonts w:ascii="Arial" w:hAnsi="Arial" w:cs="Arial"/>
          <w:color w:val="000000"/>
          <w:sz w:val="24"/>
          <w:szCs w:val="24"/>
        </w:rPr>
        <w:sectPr w:rsidR="00342369" w:rsidSect="00342369">
          <w:headerReference w:type="default" r:id="rId8"/>
          <w:footerReference w:type="default" r:id="rId9"/>
          <w:pgSz w:w="12240" w:h="15840" w:code="1"/>
          <w:pgMar w:top="2524" w:right="1608" w:bottom="1417" w:left="1701" w:header="709" w:footer="992" w:gutter="0"/>
          <w:pgNumType w:start="1"/>
          <w:cols w:space="708"/>
          <w:docGrid w:linePitch="360"/>
        </w:sectPr>
      </w:pPr>
    </w:p>
    <w:p w:rsidR="00342369" w:rsidRPr="00255AAF" w:rsidRDefault="008C6D68" w:rsidP="00863506">
      <w:pPr>
        <w:pStyle w:val="Sinespaciado"/>
        <w:spacing w:line="276" w:lineRule="auto"/>
        <w:rPr>
          <w:rFonts w:ascii="Arial" w:hAnsi="Arial" w:cs="Arial"/>
          <w:color w:val="000000"/>
          <w:sz w:val="24"/>
          <w:szCs w:val="24"/>
        </w:rPr>
      </w:pPr>
      <w:r>
        <w:rPr>
          <w:rFonts w:ascii="Arial" w:hAnsi="Arial" w:cs="Arial"/>
          <w:noProof/>
          <w:color w:val="000000"/>
          <w:sz w:val="24"/>
          <w:szCs w:val="24"/>
        </w:rPr>
        <w:lastRenderedPageBreak/>
        <w:pict>
          <v:shapetype id="_x0000_t202" coordsize="21600,21600" o:spt="202" path="m,l,21600r21600,l21600,xe">
            <v:stroke joinstyle="miter"/>
            <v:path gradientshapeok="t" o:connecttype="rect"/>
          </v:shapetype>
          <v:shape id="Text Box 2" o:spid="_x0000_s1026" type="#_x0000_t202" style="position:absolute;margin-left:-26.1pt;margin-top:118.1pt;width:375.9pt;height:10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jh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" stroked="f">
            <v:textbox>
              <w:txbxContent>
                <w:p w:rsidR="00342369" w:rsidRPr="0043685D" w:rsidRDefault="00342369" w:rsidP="00A04EFB">
                  <w:pPr>
                    <w:pBdr>
                      <w:top w:val="single" w:sz="4" w:space="1" w:color="auto"/>
                      <w:bottom w:val="single" w:sz="4" w:space="1" w:color="auto"/>
                    </w:pBdr>
                    <w:jc w:val="both"/>
                    <w:rPr>
                      <w:sz w:val="18"/>
                      <w:szCs w:val="20"/>
                    </w:rPr>
                  </w:pPr>
                  <w:r>
                    <w:rPr>
                      <w:rFonts w:ascii="Arial" w:hAnsi="Arial" w:cs="Arial"/>
                      <w:color w:val="000000"/>
                      <w:sz w:val="18"/>
                      <w:szCs w:val="20"/>
                    </w:rPr>
                    <w:t xml:space="preserve">LAS PRESENTES FIRMAS CORRESPONDEN AL </w:t>
                  </w:r>
                  <w:r w:rsidRPr="0043685D">
                    <w:rPr>
                      <w:rFonts w:ascii="Arial" w:hAnsi="Arial" w:cs="Arial"/>
                      <w:color w:val="000000"/>
                      <w:sz w:val="18"/>
                      <w:szCs w:val="20"/>
                    </w:rPr>
                    <w:t xml:space="preserve">CONVENIO DE COORDINACIÓN Y </w:t>
                  </w:r>
                  <w:r w:rsidRPr="00014FCA">
                    <w:rPr>
                      <w:rFonts w:ascii="Arial" w:hAnsi="Arial" w:cs="Arial"/>
                      <w:color w:val="000000"/>
                      <w:sz w:val="18"/>
                      <w:szCs w:val="20"/>
                    </w:rPr>
                    <w:t>COLABORACIÓN DEL SISTEMA ESTATAL DE FISCALIZACIÓN QUE CELEBRAN EL ÓRGANO DE FISCALIZACIÓN SUPERIOR Y EL AYUNTAMIENTO DE</w:t>
                  </w:r>
                  <w:r w:rsidR="000500E4">
                    <w:rPr>
                      <w:rFonts w:ascii="Arial" w:hAnsi="Arial" w:cs="Arial"/>
                      <w:color w:val="000000"/>
                      <w:sz w:val="18"/>
                      <w:szCs w:val="20"/>
                    </w:rPr>
                    <w:t xml:space="preserve"> YECUATLA</w:t>
                  </w:r>
                  <w:r w:rsidRPr="00014FCA">
                    <w:rPr>
                      <w:rFonts w:ascii="Arial" w:hAnsi="Arial" w:cs="Arial"/>
                      <w:color w:val="000000"/>
                      <w:sz w:val="18"/>
                      <w:szCs w:val="20"/>
                    </w:rPr>
                    <w:t xml:space="preserve">,  AMBOS </w:t>
                  </w:r>
                  <w:r w:rsidRPr="00562D76">
                    <w:rPr>
                      <w:rFonts w:ascii="Arial" w:hAnsi="Arial" w:cs="Arial"/>
                      <w:color w:val="000000"/>
                      <w:sz w:val="18"/>
                      <w:szCs w:val="20"/>
                    </w:rPr>
                    <w:t>DEL ESTADO DE VERACRUZ DE IGNACIO DE LA LLAVE, EL DÍA</w:t>
                  </w:r>
                  <w:r w:rsidR="000500E4">
                    <w:rPr>
                      <w:rFonts w:ascii="Arial" w:hAnsi="Arial" w:cs="Arial"/>
                      <w:color w:val="000000"/>
                      <w:sz w:val="18"/>
                      <w:szCs w:val="20"/>
                    </w:rPr>
                    <w:t xml:space="preserve"> 05</w:t>
                  </w:r>
                  <w:r w:rsidRPr="00562D76">
                    <w:rPr>
                      <w:rFonts w:ascii="Arial" w:hAnsi="Arial" w:cs="Arial"/>
                      <w:color w:val="000000"/>
                      <w:sz w:val="18"/>
                      <w:szCs w:val="20"/>
                    </w:rPr>
                    <w:t xml:space="preserve"> DE </w:t>
                  </w:r>
                  <w:r w:rsidR="000500E4">
                    <w:rPr>
                      <w:rFonts w:ascii="Arial" w:hAnsi="Arial" w:cs="Arial"/>
                      <w:color w:val="000000"/>
                      <w:sz w:val="18"/>
                      <w:szCs w:val="20"/>
                    </w:rPr>
                    <w:t xml:space="preserve">NOVIEMBRE </w:t>
                  </w:r>
                  <w:r w:rsidRPr="00562D76">
                    <w:rPr>
                      <w:rFonts w:ascii="Arial" w:hAnsi="Arial" w:cs="Arial"/>
                      <w:color w:val="000000"/>
                      <w:sz w:val="18"/>
                      <w:szCs w:val="20"/>
                    </w:rPr>
                    <w:t>D</w:t>
                  </w:r>
                  <w:r w:rsidRPr="00014FCA">
                    <w:rPr>
                      <w:rFonts w:ascii="Arial" w:hAnsi="Arial" w:cs="Arial"/>
                      <w:color w:val="000000"/>
                      <w:sz w:val="18"/>
                      <w:szCs w:val="20"/>
                    </w:rPr>
                    <w:t>E DOS MIL CATORCE.</w:t>
                  </w:r>
                </w:p>
              </w:txbxContent>
            </v:textbox>
          </v:shape>
        </w:pict>
      </w:r>
    </w:p>
    <w:sectPr w:rsidR="00342369" w:rsidRPr="00255AAF" w:rsidSect="00342369">
      <w:headerReference w:type="default" r:id="rId10"/>
      <w:footerReference w:type="default" r:id="rId11"/>
      <w:type w:val="continuous"/>
      <w:pgSz w:w="12240" w:h="15840" w:code="1"/>
      <w:pgMar w:top="2524" w:right="1608" w:bottom="1417" w:left="1701" w:header="709" w:footer="9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68C" w:rsidRDefault="00A8268C" w:rsidP="00820485">
      <w:pPr>
        <w:spacing w:after="0" w:line="240" w:lineRule="auto"/>
      </w:pPr>
      <w:r>
        <w:separator/>
      </w:r>
    </w:p>
  </w:endnote>
  <w:endnote w:type="continuationSeparator" w:id="1">
    <w:p w:rsidR="00A8268C" w:rsidRDefault="00A8268C" w:rsidP="00820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69" w:rsidRPr="003B75BC" w:rsidRDefault="00342369" w:rsidP="003B75BC">
    <w:pPr>
      <w:pStyle w:val="Piedepgina"/>
      <w:jc w:val="right"/>
      <w:rPr>
        <w:rFonts w:ascii="Arial" w:hAnsi="Arial" w:cs="Arial"/>
        <w:color w:val="595959"/>
        <w:sz w:val="18"/>
        <w:szCs w:val="18"/>
      </w:rPr>
    </w:pPr>
    <w:r w:rsidRPr="003B75BC">
      <w:rPr>
        <w:rFonts w:ascii="Arial" w:hAnsi="Arial" w:cs="Arial"/>
        <w:color w:val="595959"/>
        <w:sz w:val="18"/>
        <w:szCs w:val="18"/>
        <w:lang w:val="es-ES"/>
      </w:rPr>
      <w:t xml:space="preserve">Página </w:t>
    </w:r>
    <w:r w:rsidR="008C6D68" w:rsidRPr="003B75BC">
      <w:rPr>
        <w:rFonts w:ascii="Arial" w:hAnsi="Arial" w:cs="Arial"/>
        <w:bCs/>
        <w:color w:val="595959"/>
        <w:sz w:val="18"/>
        <w:szCs w:val="18"/>
      </w:rPr>
      <w:fldChar w:fldCharType="begin"/>
    </w:r>
    <w:r w:rsidRPr="003B75BC">
      <w:rPr>
        <w:rFonts w:ascii="Arial" w:hAnsi="Arial" w:cs="Arial"/>
        <w:bCs/>
        <w:color w:val="595959"/>
        <w:sz w:val="18"/>
        <w:szCs w:val="18"/>
      </w:rPr>
      <w:instrText>PAGE</w:instrText>
    </w:r>
    <w:r w:rsidR="008C6D68" w:rsidRPr="003B75BC">
      <w:rPr>
        <w:rFonts w:ascii="Arial" w:hAnsi="Arial" w:cs="Arial"/>
        <w:bCs/>
        <w:color w:val="595959"/>
        <w:sz w:val="18"/>
        <w:szCs w:val="18"/>
      </w:rPr>
      <w:fldChar w:fldCharType="separate"/>
    </w:r>
    <w:r w:rsidR="009C4101">
      <w:rPr>
        <w:rFonts w:ascii="Arial" w:hAnsi="Arial" w:cs="Arial"/>
        <w:bCs/>
        <w:noProof/>
        <w:color w:val="595959"/>
        <w:sz w:val="18"/>
        <w:szCs w:val="18"/>
      </w:rPr>
      <w:t>5</w:t>
    </w:r>
    <w:r w:rsidR="008C6D68" w:rsidRPr="003B75BC">
      <w:rPr>
        <w:rFonts w:ascii="Arial" w:hAnsi="Arial" w:cs="Arial"/>
        <w:bCs/>
        <w:color w:val="595959"/>
        <w:sz w:val="18"/>
        <w:szCs w:val="18"/>
      </w:rPr>
      <w:fldChar w:fldCharType="end"/>
    </w:r>
    <w:r w:rsidRPr="003B75BC">
      <w:rPr>
        <w:rFonts w:ascii="Arial" w:hAnsi="Arial" w:cs="Arial"/>
        <w:color w:val="595959"/>
        <w:sz w:val="18"/>
        <w:szCs w:val="18"/>
        <w:lang w:val="es-ES"/>
      </w:rPr>
      <w:t xml:space="preserve"> de </w:t>
    </w:r>
    <w:r w:rsidR="008C6D68" w:rsidRPr="003B75BC">
      <w:rPr>
        <w:rFonts w:ascii="Arial" w:hAnsi="Arial" w:cs="Arial"/>
        <w:bCs/>
        <w:color w:val="595959"/>
        <w:sz w:val="18"/>
        <w:szCs w:val="18"/>
      </w:rPr>
      <w:fldChar w:fldCharType="begin"/>
    </w:r>
    <w:r w:rsidRPr="003B75BC">
      <w:rPr>
        <w:rFonts w:ascii="Arial" w:hAnsi="Arial" w:cs="Arial"/>
        <w:bCs/>
        <w:color w:val="595959"/>
        <w:sz w:val="18"/>
        <w:szCs w:val="18"/>
      </w:rPr>
      <w:instrText>NUMPAGES</w:instrText>
    </w:r>
    <w:r w:rsidR="008C6D68" w:rsidRPr="003B75BC">
      <w:rPr>
        <w:rFonts w:ascii="Arial" w:hAnsi="Arial" w:cs="Arial"/>
        <w:bCs/>
        <w:color w:val="595959"/>
        <w:sz w:val="18"/>
        <w:szCs w:val="18"/>
      </w:rPr>
      <w:fldChar w:fldCharType="separate"/>
    </w:r>
    <w:r w:rsidR="009C4101">
      <w:rPr>
        <w:rFonts w:ascii="Arial" w:hAnsi="Arial" w:cs="Arial"/>
        <w:bCs/>
        <w:noProof/>
        <w:color w:val="595959"/>
        <w:sz w:val="18"/>
        <w:szCs w:val="18"/>
      </w:rPr>
      <w:t>10</w:t>
    </w:r>
    <w:r w:rsidR="008C6D68" w:rsidRPr="003B75BC">
      <w:rPr>
        <w:rFonts w:ascii="Arial" w:hAnsi="Arial" w:cs="Arial"/>
        <w:bCs/>
        <w:color w:val="595959"/>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7BF" w:rsidRPr="003B75BC" w:rsidRDefault="002167BF" w:rsidP="003B75BC">
    <w:pPr>
      <w:pStyle w:val="Piedepgina"/>
      <w:jc w:val="right"/>
      <w:rPr>
        <w:rFonts w:ascii="Arial" w:hAnsi="Arial" w:cs="Arial"/>
        <w:color w:val="595959"/>
        <w:sz w:val="18"/>
        <w:szCs w:val="18"/>
      </w:rPr>
    </w:pPr>
    <w:r w:rsidRPr="003B75BC">
      <w:rPr>
        <w:rFonts w:ascii="Arial" w:hAnsi="Arial" w:cs="Arial"/>
        <w:color w:val="595959"/>
        <w:sz w:val="18"/>
        <w:szCs w:val="18"/>
        <w:lang w:val="es-ES"/>
      </w:rPr>
      <w:t xml:space="preserve">Página </w:t>
    </w:r>
    <w:r w:rsidR="008C6D68" w:rsidRPr="003B75BC">
      <w:rPr>
        <w:rFonts w:ascii="Arial" w:hAnsi="Arial" w:cs="Arial"/>
        <w:bCs/>
        <w:color w:val="595959"/>
        <w:sz w:val="18"/>
        <w:szCs w:val="18"/>
      </w:rPr>
      <w:fldChar w:fldCharType="begin"/>
    </w:r>
    <w:r w:rsidRPr="003B75BC">
      <w:rPr>
        <w:rFonts w:ascii="Arial" w:hAnsi="Arial" w:cs="Arial"/>
        <w:bCs/>
        <w:color w:val="595959"/>
        <w:sz w:val="18"/>
        <w:szCs w:val="18"/>
      </w:rPr>
      <w:instrText>PAGE</w:instrText>
    </w:r>
    <w:r w:rsidR="008C6D68" w:rsidRPr="003B75BC">
      <w:rPr>
        <w:rFonts w:ascii="Arial" w:hAnsi="Arial" w:cs="Arial"/>
        <w:bCs/>
        <w:color w:val="595959"/>
        <w:sz w:val="18"/>
        <w:szCs w:val="18"/>
      </w:rPr>
      <w:fldChar w:fldCharType="separate"/>
    </w:r>
    <w:r w:rsidR="00342369">
      <w:rPr>
        <w:rFonts w:ascii="Arial" w:hAnsi="Arial" w:cs="Arial"/>
        <w:bCs/>
        <w:noProof/>
        <w:color w:val="595959"/>
        <w:sz w:val="18"/>
        <w:szCs w:val="18"/>
      </w:rPr>
      <w:t>1</w:t>
    </w:r>
    <w:r w:rsidR="008C6D68" w:rsidRPr="003B75BC">
      <w:rPr>
        <w:rFonts w:ascii="Arial" w:hAnsi="Arial" w:cs="Arial"/>
        <w:bCs/>
        <w:color w:val="595959"/>
        <w:sz w:val="18"/>
        <w:szCs w:val="18"/>
      </w:rPr>
      <w:fldChar w:fldCharType="end"/>
    </w:r>
    <w:r w:rsidRPr="003B75BC">
      <w:rPr>
        <w:rFonts w:ascii="Arial" w:hAnsi="Arial" w:cs="Arial"/>
        <w:color w:val="595959"/>
        <w:sz w:val="18"/>
        <w:szCs w:val="18"/>
        <w:lang w:val="es-ES"/>
      </w:rPr>
      <w:t xml:space="preserve"> de </w:t>
    </w:r>
    <w:r w:rsidR="008C6D68" w:rsidRPr="003B75BC">
      <w:rPr>
        <w:rFonts w:ascii="Arial" w:hAnsi="Arial" w:cs="Arial"/>
        <w:bCs/>
        <w:color w:val="595959"/>
        <w:sz w:val="18"/>
        <w:szCs w:val="18"/>
      </w:rPr>
      <w:fldChar w:fldCharType="begin"/>
    </w:r>
    <w:r w:rsidRPr="003B75BC">
      <w:rPr>
        <w:rFonts w:ascii="Arial" w:hAnsi="Arial" w:cs="Arial"/>
        <w:bCs/>
        <w:color w:val="595959"/>
        <w:sz w:val="18"/>
        <w:szCs w:val="18"/>
      </w:rPr>
      <w:instrText>NUMPAGES</w:instrText>
    </w:r>
    <w:r w:rsidR="008C6D68" w:rsidRPr="003B75BC">
      <w:rPr>
        <w:rFonts w:ascii="Arial" w:hAnsi="Arial" w:cs="Arial"/>
        <w:bCs/>
        <w:color w:val="595959"/>
        <w:sz w:val="18"/>
        <w:szCs w:val="18"/>
      </w:rPr>
      <w:fldChar w:fldCharType="separate"/>
    </w:r>
    <w:r w:rsidR="00040CC7">
      <w:rPr>
        <w:rFonts w:ascii="Arial" w:hAnsi="Arial" w:cs="Arial"/>
        <w:bCs/>
        <w:noProof/>
        <w:color w:val="595959"/>
        <w:sz w:val="18"/>
        <w:szCs w:val="18"/>
      </w:rPr>
      <w:t>10</w:t>
    </w:r>
    <w:r w:rsidR="008C6D68" w:rsidRPr="003B75BC">
      <w:rPr>
        <w:rFonts w:ascii="Arial" w:hAnsi="Arial" w:cs="Arial"/>
        <w:bCs/>
        <w:color w:val="595959"/>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68C" w:rsidRDefault="00A8268C" w:rsidP="00820485">
      <w:pPr>
        <w:spacing w:after="0" w:line="240" w:lineRule="auto"/>
      </w:pPr>
      <w:r>
        <w:separator/>
      </w:r>
    </w:p>
  </w:footnote>
  <w:footnote w:type="continuationSeparator" w:id="1">
    <w:p w:rsidR="00A8268C" w:rsidRDefault="00A8268C" w:rsidP="008204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69" w:rsidRDefault="001C1C03">
    <w:pPr>
      <w:pStyle w:val="Encabezado"/>
    </w:pPr>
    <w:r>
      <w:rPr>
        <w:noProof/>
      </w:rPr>
      <w:drawing>
        <wp:anchor distT="0" distB="0" distL="114300" distR="114300" simplePos="0" relativeHeight="251666432" behindDoc="0" locked="0" layoutInCell="1" allowOverlap="1">
          <wp:simplePos x="0" y="0"/>
          <wp:positionH relativeFrom="column">
            <wp:posOffset>4852670</wp:posOffset>
          </wp:positionH>
          <wp:positionV relativeFrom="paragraph">
            <wp:posOffset>-131445</wp:posOffset>
          </wp:positionV>
          <wp:extent cx="903605" cy="1233170"/>
          <wp:effectExtent l="0" t="0" r="0" b="0"/>
          <wp:wrapSquare wrapText="bothSides"/>
          <wp:docPr id="4" name="Imagen 1" descr="E:\LOGO YECUATLA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YECUATLA color.png"/>
                  <pic:cNvPicPr>
                    <a:picLocks noChangeAspect="1" noChangeArrowheads="1"/>
                  </pic:cNvPicPr>
                </pic:nvPicPr>
                <pic:blipFill>
                  <a:blip r:embed="rId1"/>
                  <a:srcRect/>
                  <a:stretch>
                    <a:fillRect/>
                  </a:stretch>
                </pic:blipFill>
                <pic:spPr bwMode="auto">
                  <a:xfrm>
                    <a:off x="0" y="0"/>
                    <a:ext cx="903605" cy="123317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-391795</wp:posOffset>
          </wp:positionH>
          <wp:positionV relativeFrom="paragraph">
            <wp:posOffset>-3810</wp:posOffset>
          </wp:positionV>
          <wp:extent cx="1579245" cy="924560"/>
          <wp:effectExtent l="19050" t="0" r="1905" b="0"/>
          <wp:wrapSquare wrapText="bothSides"/>
          <wp:docPr id="2" name="Imagen 1" descr="logo o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orfis"/>
                  <pic:cNvPicPr>
                    <a:picLocks noChangeAspect="1" noChangeArrowheads="1"/>
                  </pic:cNvPicPr>
                </pic:nvPicPr>
                <pic:blipFill>
                  <a:blip r:embed="rId2"/>
                  <a:srcRect l="6201" t="9021" r="7936" b="6253"/>
                  <a:stretch>
                    <a:fillRect/>
                  </a:stretch>
                </pic:blipFill>
                <pic:spPr bwMode="auto">
                  <a:xfrm>
                    <a:off x="0" y="0"/>
                    <a:ext cx="1579245" cy="924560"/>
                  </a:xfrm>
                  <a:prstGeom prst="rect">
                    <a:avLst/>
                  </a:prstGeom>
                  <a:noFill/>
                  <a:ln w="9525">
                    <a:noFill/>
                    <a:miter lim="800000"/>
                    <a:headEnd/>
                    <a:tailEnd/>
                  </a:ln>
                </pic:spPr>
              </pic:pic>
            </a:graphicData>
          </a:graphic>
        </wp:anchor>
      </w:drawing>
    </w:r>
  </w:p>
  <w:p w:rsidR="00342369" w:rsidRDefault="00342369">
    <w:pPr>
      <w:pStyle w:val="Encabezado"/>
    </w:pPr>
  </w:p>
  <w:p w:rsidR="00342369" w:rsidRDefault="00342369" w:rsidP="002A4315">
    <w:pPr>
      <w:pStyle w:val="Encabezado"/>
      <w:jc w:val="center"/>
    </w:pPr>
  </w:p>
  <w:p w:rsidR="00342369" w:rsidRDefault="00342369">
    <w:pPr>
      <w:pStyle w:val="Encabezado"/>
    </w:pPr>
  </w:p>
  <w:p w:rsidR="00342369" w:rsidRDefault="008C6D68">
    <w:pPr>
      <w:pStyle w:val="Encabezado"/>
    </w:pPr>
    <w:r>
      <w:rPr>
        <w:noProof/>
      </w:rPr>
      <w:pict>
        <v:shapetype id="_x0000_t202" coordsize="21600,21600" o:spt="202" path="m,l,21600r21600,l21600,xe">
          <v:stroke joinstyle="miter"/>
          <v:path gradientshapeok="t" o:connecttype="rect"/>
        </v:shapetype>
        <v:shape id="Text Box 3" o:spid="_x0000_s4099" type="#_x0000_t202" style="position:absolute;margin-left:485.9pt;margin-top:289.3pt;width:20.55pt;height:24.2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" stroked="f">
          <v:textbox style="mso-next-textbox:#Text Box 3;mso-fit-shape-to-text:t">
            <w:txbxContent>
              <w:p w:rsidR="00342369" w:rsidRPr="00901BE5" w:rsidRDefault="00342369">
                <w:pPr>
                  <w:rPr>
                    <w:sz w:val="10"/>
                  </w:rPr>
                </w:pPr>
                <w:r w:rsidRPr="00901BE5">
                  <w:rPr>
                    <w:sz w:val="10"/>
                  </w:rPr>
                  <w:t>*</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7BF" w:rsidRDefault="008C6D68">
    <w:pPr>
      <w:pStyle w:val="Encabezado"/>
    </w:pPr>
    <w:r>
      <w:rPr>
        <w:noProof/>
      </w:rPr>
      <w:pict>
        <v:shapetype id="_x0000_t202" coordsize="21600,21600" o:spt="202" path="m,l,21600r21600,l21600,xe">
          <v:stroke joinstyle="miter"/>
          <v:path gradientshapeok="t" o:connecttype="rect"/>
        </v:shapetype>
        <v:shape id="_x0000_s4098" type="#_x0000_t202" style="position:absolute;margin-left:357.85pt;margin-top:3.9pt;width:106.3pt;height:57.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">
          <v:textbox>
            <w:txbxContent>
              <w:p w:rsidR="002167BF" w:rsidRDefault="002167BF" w:rsidP="00955D7B">
                <w:pPr>
                  <w:jc w:val="center"/>
                </w:pPr>
                <w:r>
                  <w:t>ESCUDO HERÁLDICO DEL AYUNTAMIENTO</w:t>
                </w:r>
              </w:p>
              <w:p w:rsidR="002167BF" w:rsidRDefault="002167BF"/>
            </w:txbxContent>
          </v:textbox>
        </v:shape>
      </w:pict>
    </w:r>
    <w:r w:rsidR="002167BF">
      <w:rPr>
        <w:noProof/>
      </w:rPr>
      <w:drawing>
        <wp:anchor distT="0" distB="0" distL="114300" distR="114300" simplePos="0" relativeHeight="251661312" behindDoc="0" locked="0" layoutInCell="1" allowOverlap="1">
          <wp:simplePos x="0" y="0"/>
          <wp:positionH relativeFrom="column">
            <wp:posOffset>-331470</wp:posOffset>
          </wp:positionH>
          <wp:positionV relativeFrom="paragraph">
            <wp:posOffset>-64770</wp:posOffset>
          </wp:positionV>
          <wp:extent cx="1574165" cy="923290"/>
          <wp:effectExtent l="19050" t="0" r="6985" b="0"/>
          <wp:wrapNone/>
          <wp:docPr id="1" name="Imagen 1" descr="logo o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orfis"/>
                  <pic:cNvPicPr>
                    <a:picLocks noChangeAspect="1" noChangeArrowheads="1"/>
                  </pic:cNvPicPr>
                </pic:nvPicPr>
                <pic:blipFill>
                  <a:blip r:embed="rId1"/>
                  <a:srcRect l="6201" t="9021" r="7936" b="6253"/>
                  <a:stretch>
                    <a:fillRect/>
                  </a:stretch>
                </pic:blipFill>
                <pic:spPr bwMode="auto">
                  <a:xfrm>
                    <a:off x="0" y="0"/>
                    <a:ext cx="1574165" cy="923290"/>
                  </a:xfrm>
                  <a:prstGeom prst="rect">
                    <a:avLst/>
                  </a:prstGeom>
                  <a:noFill/>
                  <a:ln w="9525">
                    <a:noFill/>
                    <a:miter lim="800000"/>
                    <a:headEnd/>
                    <a:tailEnd/>
                  </a:ln>
                </pic:spPr>
              </pic:pic>
            </a:graphicData>
          </a:graphic>
        </wp:anchor>
      </w:drawing>
    </w:r>
  </w:p>
  <w:p w:rsidR="002167BF" w:rsidRDefault="002167BF">
    <w:pPr>
      <w:pStyle w:val="Encabezado"/>
    </w:pPr>
  </w:p>
  <w:p w:rsidR="002167BF" w:rsidRDefault="002167BF" w:rsidP="002A4315">
    <w:pPr>
      <w:pStyle w:val="Encabezado"/>
      <w:jc w:val="center"/>
    </w:pPr>
  </w:p>
  <w:p w:rsidR="002167BF" w:rsidRDefault="002167BF">
    <w:pPr>
      <w:pStyle w:val="Encabezado"/>
    </w:pPr>
  </w:p>
  <w:p w:rsidR="002167BF" w:rsidRDefault="008C6D68">
    <w:pPr>
      <w:pStyle w:val="Encabezado"/>
    </w:pPr>
    <w:r>
      <w:rPr>
        <w:noProof/>
      </w:rPr>
      <w:pict>
        <v:shape id="Cuadro de texto 2" o:spid="_x0000_s4097" type="#_x0000_t202" style="position:absolute;margin-left:485.9pt;margin-top:289.3pt;width:20.55pt;height:24.2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" stroked="f">
          <v:textbox style="mso-fit-shape-to-text:t">
            <w:txbxContent>
              <w:p w:rsidR="002167BF" w:rsidRPr="00901BE5" w:rsidRDefault="002167BF">
                <w:pPr>
                  <w:rPr>
                    <w:sz w:val="10"/>
                  </w:rPr>
                </w:pPr>
                <w:r w:rsidRPr="00901BE5">
                  <w:rPr>
                    <w:sz w:val="10"/>
                  </w:rPr>
                  <w:t>*</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E3A3A"/>
    <w:multiLevelType w:val="multilevel"/>
    <w:tmpl w:val="1CCE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AD798D"/>
    <w:multiLevelType w:val="hybridMultilevel"/>
    <w:tmpl w:val="B67404EE"/>
    <w:lvl w:ilvl="0" w:tplc="56B6FAA0">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nsid w:val="15DF53DC"/>
    <w:multiLevelType w:val="hybridMultilevel"/>
    <w:tmpl w:val="CCDA73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8554F2"/>
    <w:multiLevelType w:val="hybridMultilevel"/>
    <w:tmpl w:val="25F47ACA"/>
    <w:lvl w:ilvl="0" w:tplc="080A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nsid w:val="22A135C3"/>
    <w:multiLevelType w:val="hybridMultilevel"/>
    <w:tmpl w:val="C4C2C56C"/>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
    <w:nsid w:val="34E56A6C"/>
    <w:multiLevelType w:val="hybridMultilevel"/>
    <w:tmpl w:val="0D7E1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07922F4"/>
    <w:multiLevelType w:val="hybridMultilevel"/>
    <w:tmpl w:val="F31AC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4860A82"/>
    <w:multiLevelType w:val="hybridMultilevel"/>
    <w:tmpl w:val="63042832"/>
    <w:lvl w:ilvl="0" w:tplc="9064EA72">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nsid w:val="461E33D7"/>
    <w:multiLevelType w:val="multilevel"/>
    <w:tmpl w:val="22D803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F610C5A"/>
    <w:multiLevelType w:val="hybridMultilevel"/>
    <w:tmpl w:val="B67404EE"/>
    <w:lvl w:ilvl="0" w:tplc="56B6FAA0">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0">
    <w:nsid w:val="58DA7A48"/>
    <w:multiLevelType w:val="hybridMultilevel"/>
    <w:tmpl w:val="9DE03ECE"/>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nsid w:val="5F981D88"/>
    <w:multiLevelType w:val="multilevel"/>
    <w:tmpl w:val="5BAEB1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17336E6"/>
    <w:multiLevelType w:val="hybridMultilevel"/>
    <w:tmpl w:val="00BA416C"/>
    <w:lvl w:ilvl="0" w:tplc="574C94D0">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5B151ED"/>
    <w:multiLevelType w:val="multilevel"/>
    <w:tmpl w:val="671E4B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93258C7"/>
    <w:multiLevelType w:val="hybridMultilevel"/>
    <w:tmpl w:val="8A6E1D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D8A7B10"/>
    <w:multiLevelType w:val="hybridMultilevel"/>
    <w:tmpl w:val="D99CF03A"/>
    <w:lvl w:ilvl="0" w:tplc="94422CB0">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num w:numId="1">
    <w:abstractNumId w:val="6"/>
  </w:num>
  <w:num w:numId="2">
    <w:abstractNumId w:val="8"/>
  </w:num>
  <w:num w:numId="3">
    <w:abstractNumId w:val="2"/>
  </w:num>
  <w:num w:numId="4">
    <w:abstractNumId w:val="14"/>
  </w:num>
  <w:num w:numId="5">
    <w:abstractNumId w:val="5"/>
  </w:num>
  <w:num w:numId="6">
    <w:abstractNumId w:val="11"/>
  </w:num>
  <w:num w:numId="7">
    <w:abstractNumId w:val="13"/>
  </w:num>
  <w:num w:numId="8">
    <w:abstractNumId w:val="7"/>
  </w:num>
  <w:num w:numId="9">
    <w:abstractNumId w:val="10"/>
  </w:num>
  <w:num w:numId="10">
    <w:abstractNumId w:val="4"/>
  </w:num>
  <w:num w:numId="11">
    <w:abstractNumId w:val="3"/>
  </w:num>
  <w:num w:numId="12">
    <w:abstractNumId w:val="15"/>
  </w:num>
  <w:num w:numId="13">
    <w:abstractNumId w:val="12"/>
  </w:num>
  <w:num w:numId="14">
    <w:abstractNumId w:val="1"/>
  </w:num>
  <w:num w:numId="15">
    <w:abstractNumId w:val="9"/>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102"/>
    <o:shapelayout v:ext="edit">
      <o:idmap v:ext="edit" data="4"/>
    </o:shapelayout>
  </w:hdrShapeDefaults>
  <w:footnotePr>
    <w:footnote w:id="0"/>
    <w:footnote w:id="1"/>
  </w:footnotePr>
  <w:endnotePr>
    <w:endnote w:id="0"/>
    <w:endnote w:id="1"/>
  </w:endnotePr>
  <w:compat/>
  <w:rsids>
    <w:rsidRoot w:val="00715EAA"/>
    <w:rsid w:val="00000585"/>
    <w:rsid w:val="00002A05"/>
    <w:rsid w:val="0001041A"/>
    <w:rsid w:val="00014FCA"/>
    <w:rsid w:val="00015720"/>
    <w:rsid w:val="00034815"/>
    <w:rsid w:val="00036724"/>
    <w:rsid w:val="00040CC7"/>
    <w:rsid w:val="000500E4"/>
    <w:rsid w:val="00055EC5"/>
    <w:rsid w:val="00077AF9"/>
    <w:rsid w:val="000809D5"/>
    <w:rsid w:val="00082A73"/>
    <w:rsid w:val="000937D2"/>
    <w:rsid w:val="000B0B83"/>
    <w:rsid w:val="000C3B80"/>
    <w:rsid w:val="000C3E5D"/>
    <w:rsid w:val="000C576F"/>
    <w:rsid w:val="000F4A18"/>
    <w:rsid w:val="00123CD2"/>
    <w:rsid w:val="001405FA"/>
    <w:rsid w:val="001440D7"/>
    <w:rsid w:val="00154E64"/>
    <w:rsid w:val="0015509D"/>
    <w:rsid w:val="00155420"/>
    <w:rsid w:val="001644E2"/>
    <w:rsid w:val="001939E8"/>
    <w:rsid w:val="00196616"/>
    <w:rsid w:val="001970DE"/>
    <w:rsid w:val="001B4241"/>
    <w:rsid w:val="001C1C03"/>
    <w:rsid w:val="001C5B7E"/>
    <w:rsid w:val="001D1A7F"/>
    <w:rsid w:val="001D699A"/>
    <w:rsid w:val="001E068B"/>
    <w:rsid w:val="001E607A"/>
    <w:rsid w:val="001F6C74"/>
    <w:rsid w:val="00203D91"/>
    <w:rsid w:val="002107A8"/>
    <w:rsid w:val="0021083F"/>
    <w:rsid w:val="002167BF"/>
    <w:rsid w:val="00221800"/>
    <w:rsid w:val="002378C6"/>
    <w:rsid w:val="002409F9"/>
    <w:rsid w:val="00254E98"/>
    <w:rsid w:val="00255AAF"/>
    <w:rsid w:val="0027038E"/>
    <w:rsid w:val="00271EE1"/>
    <w:rsid w:val="002839DF"/>
    <w:rsid w:val="0029161F"/>
    <w:rsid w:val="00294C2E"/>
    <w:rsid w:val="002972EA"/>
    <w:rsid w:val="002A4315"/>
    <w:rsid w:val="002A70C8"/>
    <w:rsid w:val="002B7195"/>
    <w:rsid w:val="002C0082"/>
    <w:rsid w:val="002C42BA"/>
    <w:rsid w:val="002D02AE"/>
    <w:rsid w:val="002D2063"/>
    <w:rsid w:val="002E1E63"/>
    <w:rsid w:val="002E3304"/>
    <w:rsid w:val="002E7935"/>
    <w:rsid w:val="00317C97"/>
    <w:rsid w:val="00317CEB"/>
    <w:rsid w:val="00335838"/>
    <w:rsid w:val="003359F3"/>
    <w:rsid w:val="00342369"/>
    <w:rsid w:val="00346394"/>
    <w:rsid w:val="003578AB"/>
    <w:rsid w:val="00361867"/>
    <w:rsid w:val="0039161C"/>
    <w:rsid w:val="00397E36"/>
    <w:rsid w:val="003A6AE7"/>
    <w:rsid w:val="003B6F6C"/>
    <w:rsid w:val="003B75BC"/>
    <w:rsid w:val="003E3691"/>
    <w:rsid w:val="003F03A1"/>
    <w:rsid w:val="003F1C01"/>
    <w:rsid w:val="003F3031"/>
    <w:rsid w:val="003F52FC"/>
    <w:rsid w:val="003F5A54"/>
    <w:rsid w:val="00400005"/>
    <w:rsid w:val="00400C6A"/>
    <w:rsid w:val="00410B10"/>
    <w:rsid w:val="0041503F"/>
    <w:rsid w:val="00415529"/>
    <w:rsid w:val="004345F0"/>
    <w:rsid w:val="00434677"/>
    <w:rsid w:val="00435028"/>
    <w:rsid w:val="0043685D"/>
    <w:rsid w:val="00437C24"/>
    <w:rsid w:val="00444C45"/>
    <w:rsid w:val="00461716"/>
    <w:rsid w:val="00467376"/>
    <w:rsid w:val="00467E4D"/>
    <w:rsid w:val="0047416A"/>
    <w:rsid w:val="00477F9A"/>
    <w:rsid w:val="004843F4"/>
    <w:rsid w:val="0049726C"/>
    <w:rsid w:val="004A01C3"/>
    <w:rsid w:val="004B3ECB"/>
    <w:rsid w:val="004D2503"/>
    <w:rsid w:val="004E563F"/>
    <w:rsid w:val="004E6D98"/>
    <w:rsid w:val="0052769F"/>
    <w:rsid w:val="005364BE"/>
    <w:rsid w:val="00541081"/>
    <w:rsid w:val="00552806"/>
    <w:rsid w:val="005570C9"/>
    <w:rsid w:val="00562D76"/>
    <w:rsid w:val="0058118A"/>
    <w:rsid w:val="005A1191"/>
    <w:rsid w:val="005A12D4"/>
    <w:rsid w:val="005A5942"/>
    <w:rsid w:val="005B7F41"/>
    <w:rsid w:val="005C1E1E"/>
    <w:rsid w:val="005C4BC3"/>
    <w:rsid w:val="005E3B6B"/>
    <w:rsid w:val="005E3DFC"/>
    <w:rsid w:val="005E44E1"/>
    <w:rsid w:val="005F1432"/>
    <w:rsid w:val="00620D4D"/>
    <w:rsid w:val="00620F20"/>
    <w:rsid w:val="006213A0"/>
    <w:rsid w:val="00624E04"/>
    <w:rsid w:val="006336DB"/>
    <w:rsid w:val="00636DFA"/>
    <w:rsid w:val="0065002D"/>
    <w:rsid w:val="00661D34"/>
    <w:rsid w:val="006710F3"/>
    <w:rsid w:val="006745FC"/>
    <w:rsid w:val="00681E4E"/>
    <w:rsid w:val="00697350"/>
    <w:rsid w:val="006A2315"/>
    <w:rsid w:val="006A5449"/>
    <w:rsid w:val="006C0FDC"/>
    <w:rsid w:val="006C47B4"/>
    <w:rsid w:val="006C6D73"/>
    <w:rsid w:val="006E1EC1"/>
    <w:rsid w:val="006E25E8"/>
    <w:rsid w:val="00715EAA"/>
    <w:rsid w:val="007176C6"/>
    <w:rsid w:val="00731E83"/>
    <w:rsid w:val="0073442A"/>
    <w:rsid w:val="0073553C"/>
    <w:rsid w:val="00737328"/>
    <w:rsid w:val="0074091E"/>
    <w:rsid w:val="0074225B"/>
    <w:rsid w:val="00747BAE"/>
    <w:rsid w:val="0075209B"/>
    <w:rsid w:val="00753BDF"/>
    <w:rsid w:val="00780879"/>
    <w:rsid w:val="00790D37"/>
    <w:rsid w:val="007A0097"/>
    <w:rsid w:val="007A42AC"/>
    <w:rsid w:val="007A6FE6"/>
    <w:rsid w:val="007B1C6F"/>
    <w:rsid w:val="007C190E"/>
    <w:rsid w:val="007C6501"/>
    <w:rsid w:val="007D1CC5"/>
    <w:rsid w:val="007D22B9"/>
    <w:rsid w:val="007D5B0D"/>
    <w:rsid w:val="007E22B0"/>
    <w:rsid w:val="008050F2"/>
    <w:rsid w:val="008054F2"/>
    <w:rsid w:val="00820485"/>
    <w:rsid w:val="00834892"/>
    <w:rsid w:val="00846E1D"/>
    <w:rsid w:val="00847195"/>
    <w:rsid w:val="008540A0"/>
    <w:rsid w:val="00862709"/>
    <w:rsid w:val="00863506"/>
    <w:rsid w:val="00871C1C"/>
    <w:rsid w:val="00872A37"/>
    <w:rsid w:val="00876B2F"/>
    <w:rsid w:val="00894F4A"/>
    <w:rsid w:val="008A020B"/>
    <w:rsid w:val="008B0B7D"/>
    <w:rsid w:val="008C6B6E"/>
    <w:rsid w:val="008C6D68"/>
    <w:rsid w:val="008D07E2"/>
    <w:rsid w:val="008D1B1F"/>
    <w:rsid w:val="008D7B95"/>
    <w:rsid w:val="008E24D5"/>
    <w:rsid w:val="008F41E8"/>
    <w:rsid w:val="008F777B"/>
    <w:rsid w:val="00900F31"/>
    <w:rsid w:val="00901BE5"/>
    <w:rsid w:val="00910412"/>
    <w:rsid w:val="009145B7"/>
    <w:rsid w:val="0092695D"/>
    <w:rsid w:val="00950112"/>
    <w:rsid w:val="00955D7B"/>
    <w:rsid w:val="00956280"/>
    <w:rsid w:val="00983E6C"/>
    <w:rsid w:val="009A219C"/>
    <w:rsid w:val="009A34DF"/>
    <w:rsid w:val="009A6249"/>
    <w:rsid w:val="009B34A9"/>
    <w:rsid w:val="009C27A1"/>
    <w:rsid w:val="009C4101"/>
    <w:rsid w:val="009C7F3B"/>
    <w:rsid w:val="009D3D05"/>
    <w:rsid w:val="009D6BB8"/>
    <w:rsid w:val="009E6230"/>
    <w:rsid w:val="009F2D4D"/>
    <w:rsid w:val="00A04EFB"/>
    <w:rsid w:val="00A07ABC"/>
    <w:rsid w:val="00A153A9"/>
    <w:rsid w:val="00A242B2"/>
    <w:rsid w:val="00A25AA0"/>
    <w:rsid w:val="00A416BC"/>
    <w:rsid w:val="00A44534"/>
    <w:rsid w:val="00A44861"/>
    <w:rsid w:val="00A44CED"/>
    <w:rsid w:val="00A55966"/>
    <w:rsid w:val="00A6163B"/>
    <w:rsid w:val="00A76F6C"/>
    <w:rsid w:val="00A814AF"/>
    <w:rsid w:val="00A8169D"/>
    <w:rsid w:val="00A8268C"/>
    <w:rsid w:val="00A835C8"/>
    <w:rsid w:val="00A84B24"/>
    <w:rsid w:val="00A85B9E"/>
    <w:rsid w:val="00A87976"/>
    <w:rsid w:val="00A97C49"/>
    <w:rsid w:val="00AA362B"/>
    <w:rsid w:val="00AA7C8F"/>
    <w:rsid w:val="00AC357E"/>
    <w:rsid w:val="00AC3B88"/>
    <w:rsid w:val="00AD1F5B"/>
    <w:rsid w:val="00AD5F4B"/>
    <w:rsid w:val="00AE0902"/>
    <w:rsid w:val="00AE6791"/>
    <w:rsid w:val="00AF10A6"/>
    <w:rsid w:val="00AF2E00"/>
    <w:rsid w:val="00AF6DBD"/>
    <w:rsid w:val="00B135AF"/>
    <w:rsid w:val="00B14DFC"/>
    <w:rsid w:val="00B37693"/>
    <w:rsid w:val="00B41D55"/>
    <w:rsid w:val="00B44F35"/>
    <w:rsid w:val="00B56900"/>
    <w:rsid w:val="00B66CD4"/>
    <w:rsid w:val="00B70260"/>
    <w:rsid w:val="00B72308"/>
    <w:rsid w:val="00B72920"/>
    <w:rsid w:val="00B737E6"/>
    <w:rsid w:val="00B82F71"/>
    <w:rsid w:val="00B94AD2"/>
    <w:rsid w:val="00B963C1"/>
    <w:rsid w:val="00BC02F7"/>
    <w:rsid w:val="00BC236B"/>
    <w:rsid w:val="00BC3C88"/>
    <w:rsid w:val="00BC7B91"/>
    <w:rsid w:val="00BD536E"/>
    <w:rsid w:val="00BD5FBC"/>
    <w:rsid w:val="00BD72A0"/>
    <w:rsid w:val="00BE32C7"/>
    <w:rsid w:val="00C03EF3"/>
    <w:rsid w:val="00C1367E"/>
    <w:rsid w:val="00C17A59"/>
    <w:rsid w:val="00C31F41"/>
    <w:rsid w:val="00C326B6"/>
    <w:rsid w:val="00C35F3C"/>
    <w:rsid w:val="00C44EEC"/>
    <w:rsid w:val="00C4567A"/>
    <w:rsid w:val="00C546BB"/>
    <w:rsid w:val="00C64E83"/>
    <w:rsid w:val="00C70A6B"/>
    <w:rsid w:val="00C7502B"/>
    <w:rsid w:val="00C753E1"/>
    <w:rsid w:val="00C91B8D"/>
    <w:rsid w:val="00CA3DD4"/>
    <w:rsid w:val="00CA507D"/>
    <w:rsid w:val="00CA5ECB"/>
    <w:rsid w:val="00CA6FBD"/>
    <w:rsid w:val="00CB4B7E"/>
    <w:rsid w:val="00CC767C"/>
    <w:rsid w:val="00CD7AF6"/>
    <w:rsid w:val="00CE22A6"/>
    <w:rsid w:val="00CE2EBD"/>
    <w:rsid w:val="00D00078"/>
    <w:rsid w:val="00D01B31"/>
    <w:rsid w:val="00D04855"/>
    <w:rsid w:val="00D07C74"/>
    <w:rsid w:val="00D226F3"/>
    <w:rsid w:val="00D33415"/>
    <w:rsid w:val="00D42B24"/>
    <w:rsid w:val="00D46C35"/>
    <w:rsid w:val="00D4719A"/>
    <w:rsid w:val="00D7099F"/>
    <w:rsid w:val="00D71D09"/>
    <w:rsid w:val="00D758A6"/>
    <w:rsid w:val="00D8136F"/>
    <w:rsid w:val="00D87B3F"/>
    <w:rsid w:val="00D94B6F"/>
    <w:rsid w:val="00D958DA"/>
    <w:rsid w:val="00D96CD6"/>
    <w:rsid w:val="00DA4306"/>
    <w:rsid w:val="00DA6953"/>
    <w:rsid w:val="00DA7A8C"/>
    <w:rsid w:val="00DB4329"/>
    <w:rsid w:val="00DB6E45"/>
    <w:rsid w:val="00DC0118"/>
    <w:rsid w:val="00DC5311"/>
    <w:rsid w:val="00DF1D1F"/>
    <w:rsid w:val="00DF3A69"/>
    <w:rsid w:val="00DF7529"/>
    <w:rsid w:val="00DF7661"/>
    <w:rsid w:val="00E1136E"/>
    <w:rsid w:val="00E14438"/>
    <w:rsid w:val="00E166AA"/>
    <w:rsid w:val="00E202D2"/>
    <w:rsid w:val="00E226F7"/>
    <w:rsid w:val="00E25AAF"/>
    <w:rsid w:val="00E33E30"/>
    <w:rsid w:val="00E34D89"/>
    <w:rsid w:val="00E34DD8"/>
    <w:rsid w:val="00E4715A"/>
    <w:rsid w:val="00E546A7"/>
    <w:rsid w:val="00E57271"/>
    <w:rsid w:val="00E63FA7"/>
    <w:rsid w:val="00E90902"/>
    <w:rsid w:val="00E9335E"/>
    <w:rsid w:val="00E959D1"/>
    <w:rsid w:val="00E97A2F"/>
    <w:rsid w:val="00EA3153"/>
    <w:rsid w:val="00EA5E77"/>
    <w:rsid w:val="00EA69E0"/>
    <w:rsid w:val="00EA7838"/>
    <w:rsid w:val="00EC0D9B"/>
    <w:rsid w:val="00EC60C8"/>
    <w:rsid w:val="00ED0D06"/>
    <w:rsid w:val="00ED431D"/>
    <w:rsid w:val="00F0250C"/>
    <w:rsid w:val="00F10858"/>
    <w:rsid w:val="00F16931"/>
    <w:rsid w:val="00F1704D"/>
    <w:rsid w:val="00F253D9"/>
    <w:rsid w:val="00F308CA"/>
    <w:rsid w:val="00F37078"/>
    <w:rsid w:val="00F37641"/>
    <w:rsid w:val="00F43DB9"/>
    <w:rsid w:val="00F45DA1"/>
    <w:rsid w:val="00F468CC"/>
    <w:rsid w:val="00F56F90"/>
    <w:rsid w:val="00F607DD"/>
    <w:rsid w:val="00F619ED"/>
    <w:rsid w:val="00F6598C"/>
    <w:rsid w:val="00F71BF6"/>
    <w:rsid w:val="00F73F4E"/>
    <w:rsid w:val="00F745B6"/>
    <w:rsid w:val="00F84B92"/>
    <w:rsid w:val="00F93A51"/>
    <w:rsid w:val="00F9667F"/>
    <w:rsid w:val="00FA089F"/>
    <w:rsid w:val="00FE020B"/>
    <w:rsid w:val="00FE047F"/>
    <w:rsid w:val="00FF3044"/>
    <w:rsid w:val="00FF356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791"/>
    <w:pPr>
      <w:spacing w:after="200" w:line="276" w:lineRule="auto"/>
    </w:pPr>
    <w:rPr>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FE047F"/>
    <w:pPr>
      <w:ind w:left="720"/>
      <w:contextualSpacing/>
    </w:pPr>
  </w:style>
  <w:style w:type="paragraph" w:styleId="Sinespaciado">
    <w:name w:val="No Spacing"/>
    <w:uiPriority w:val="1"/>
    <w:qFormat/>
    <w:rsid w:val="00A55966"/>
    <w:rPr>
      <w:sz w:val="22"/>
      <w:szCs w:val="22"/>
      <w:lang w:val="es-MX" w:eastAsia="es-MX"/>
    </w:rPr>
  </w:style>
  <w:style w:type="paragraph" w:styleId="Encabezado">
    <w:name w:val="header"/>
    <w:basedOn w:val="Normal"/>
    <w:link w:val="EncabezadoCar"/>
    <w:uiPriority w:val="99"/>
    <w:unhideWhenUsed/>
    <w:rsid w:val="008204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0485"/>
  </w:style>
  <w:style w:type="paragraph" w:styleId="Piedepgina">
    <w:name w:val="footer"/>
    <w:basedOn w:val="Normal"/>
    <w:link w:val="PiedepginaCar"/>
    <w:uiPriority w:val="99"/>
    <w:unhideWhenUsed/>
    <w:rsid w:val="008204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0485"/>
  </w:style>
  <w:style w:type="paragraph" w:styleId="Textodeglobo">
    <w:name w:val="Balloon Text"/>
    <w:basedOn w:val="Normal"/>
    <w:link w:val="TextodegloboCar"/>
    <w:uiPriority w:val="99"/>
    <w:semiHidden/>
    <w:unhideWhenUsed/>
    <w:rsid w:val="00F1704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1704D"/>
    <w:rPr>
      <w:rFonts w:ascii="Tahoma" w:hAnsi="Tahoma" w:cs="Tahoma"/>
      <w:sz w:val="16"/>
      <w:szCs w:val="16"/>
    </w:rPr>
  </w:style>
  <w:style w:type="table" w:styleId="Tablaconcuadrcula">
    <w:name w:val="Table Grid"/>
    <w:basedOn w:val="Tablanormal"/>
    <w:uiPriority w:val="59"/>
    <w:rsid w:val="00F17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10858"/>
    <w:pPr>
      <w:autoSpaceDE w:val="0"/>
      <w:autoSpaceDN w:val="0"/>
      <w:adjustRightInd w:val="0"/>
    </w:pPr>
    <w:rPr>
      <w:rFonts w:ascii="Arial" w:eastAsia="Calibri" w:hAnsi="Arial" w:cs="Arial"/>
      <w:color w:val="000000"/>
      <w:sz w:val="24"/>
      <w:szCs w:val="24"/>
      <w:lang w:val="es-MX" w:eastAsia="en-US"/>
    </w:rPr>
  </w:style>
  <w:style w:type="character" w:customStyle="1" w:styleId="msonormal13034">
    <w:name w:val="msonormal13034"/>
    <w:rsid w:val="00C7502B"/>
  </w:style>
  <w:style w:type="character" w:customStyle="1" w:styleId="apple-converted-space">
    <w:name w:val="apple-converted-space"/>
    <w:rsid w:val="00036724"/>
  </w:style>
  <w:style w:type="paragraph" w:styleId="NormalWeb">
    <w:name w:val="Normal (Web)"/>
    <w:basedOn w:val="Normal"/>
    <w:uiPriority w:val="99"/>
    <w:semiHidden/>
    <w:unhideWhenUsed/>
    <w:rsid w:val="008054F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02885361">
      <w:bodyDiv w:val="1"/>
      <w:marLeft w:val="0"/>
      <w:marRight w:val="0"/>
      <w:marTop w:val="0"/>
      <w:marBottom w:val="0"/>
      <w:divBdr>
        <w:top w:val="none" w:sz="0" w:space="0" w:color="auto"/>
        <w:left w:val="none" w:sz="0" w:space="0" w:color="auto"/>
        <w:bottom w:val="none" w:sz="0" w:space="0" w:color="auto"/>
        <w:right w:val="none" w:sz="0" w:space="0" w:color="auto"/>
      </w:divBdr>
    </w:div>
    <w:div w:id="174328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FBDB83-B66E-4820-9A11-AC06BA48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2750</Words>
  <Characters>15125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Ramos Elizondo</dc:creator>
  <cp:lastModifiedBy>Contraloria</cp:lastModifiedBy>
  <cp:revision>2</cp:revision>
  <cp:lastPrinted>2014-11-04T01:13:00Z</cp:lastPrinted>
  <dcterms:created xsi:type="dcterms:W3CDTF">2014-11-10T20:37:00Z</dcterms:created>
  <dcterms:modified xsi:type="dcterms:W3CDTF">2014-11-10T20:37:00Z</dcterms:modified>
</cp:coreProperties>
</file>